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71DBB">
      <w:pPr>
        <w:ind w:firstLine="284"/>
        <w:jc w:val="center"/>
      </w:pPr>
      <w:bookmarkStart w:id="0" w:name="_GoBack"/>
      <w:bookmarkEnd w:id="0"/>
      <w:r>
        <w:t>ЦЕНТРАЛЬНЫЙ НАУЧНО-ИССЛЕДОВАТЕЛЬСКИЙ И ПРОЕКТНО-ЭКСПЕРИМЕНТАЛЬНЫЙ ИНСТИТУТ ПРОМЫШЛЕННЫХ ЗДАНИЙ И СООРУЖЕНИЙ</w:t>
      </w:r>
    </w:p>
    <w:p w:rsidR="00000000" w:rsidRDefault="00D71DBB">
      <w:pPr>
        <w:ind w:firstLine="284"/>
        <w:jc w:val="center"/>
      </w:pPr>
      <w:r>
        <w:t>(ЦНИИпромзданий ГОССТРОЯ СССР)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  <w:rPr>
          <w:b/>
        </w:rPr>
      </w:pPr>
      <w:r>
        <w:rPr>
          <w:b/>
        </w:rPr>
        <w:t>ПОСОБИЕ</w:t>
      </w:r>
    </w:p>
    <w:p w:rsidR="00000000" w:rsidRDefault="00D71DBB">
      <w:pPr>
        <w:ind w:firstLine="284"/>
        <w:jc w:val="center"/>
        <w:rPr>
          <w:b/>
        </w:rPr>
      </w:pPr>
      <w:r>
        <w:rPr>
          <w:b/>
        </w:rPr>
        <w:t>по проектированию отдельно стоящих опор и эстакад под</w:t>
      </w:r>
    </w:p>
    <w:p w:rsidR="00000000" w:rsidRDefault="00D71DBB">
      <w:pPr>
        <w:ind w:firstLine="284"/>
        <w:jc w:val="center"/>
        <w:rPr>
          <w:b/>
        </w:rPr>
      </w:pPr>
      <w:r>
        <w:rPr>
          <w:b/>
        </w:rPr>
        <w:t xml:space="preserve">технологические трубопроводы </w:t>
      </w:r>
    </w:p>
    <w:p w:rsidR="00000000" w:rsidRDefault="00D71DBB">
      <w:pPr>
        <w:ind w:firstLine="284"/>
        <w:jc w:val="center"/>
        <w:rPr>
          <w:b/>
        </w:rPr>
      </w:pPr>
    </w:p>
    <w:p w:rsidR="00000000" w:rsidRDefault="00D71DBB">
      <w:pPr>
        <w:ind w:firstLine="284"/>
        <w:jc w:val="center"/>
        <w:rPr>
          <w:b/>
        </w:rPr>
      </w:pPr>
      <w:r>
        <w:rPr>
          <w:b/>
        </w:rPr>
        <w:t>(к СНиП 2.09.03-85)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Мо</w:t>
      </w:r>
      <w:r>
        <w:t>сква 1989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Утверждено приказом ЦНИИпромзданий</w:t>
      </w:r>
    </w:p>
    <w:p w:rsidR="00000000" w:rsidRDefault="00D71DBB">
      <w:pPr>
        <w:ind w:firstLine="284"/>
        <w:jc w:val="center"/>
      </w:pPr>
      <w:r>
        <w:t>Госстроя СССР</w:t>
      </w:r>
    </w:p>
    <w:p w:rsidR="00000000" w:rsidRDefault="00D71DBB">
      <w:pPr>
        <w:ind w:firstLine="284"/>
        <w:jc w:val="center"/>
      </w:pPr>
      <w:r>
        <w:t>от 15.01.86 г. № 6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both"/>
      </w:pPr>
      <w:r>
        <w:t>Рекомендовано к изданию решением секции несущих конструкций Научно-технического совета ЦНИИпромзданий Госстроя СССР.</w:t>
      </w:r>
    </w:p>
    <w:p w:rsidR="00000000" w:rsidRDefault="00D71DBB">
      <w:pPr>
        <w:ind w:firstLine="284"/>
        <w:jc w:val="both"/>
      </w:pPr>
      <w:r>
        <w:t>Пособие по проектированию отдельно стоящих опор и эстакад под технологические трубопроводы (к СНиП 2.09.03.-85)/ЦНИИпромзданий</w:t>
      </w:r>
      <w:r>
        <w:sym w:font="Times New Roman" w:char="002C"/>
      </w:r>
      <w:r>
        <w:t xml:space="preserve"> 1989.</w:t>
      </w:r>
    </w:p>
    <w:p w:rsidR="00000000" w:rsidRDefault="00D71DBB">
      <w:pPr>
        <w:ind w:firstLine="284"/>
        <w:jc w:val="both"/>
      </w:pPr>
      <w:r>
        <w:t>Содержит положения по проектированию стальных и железобетонных отдельно стоящих опор и эстакад под технологические трубопроводы.</w:t>
      </w:r>
    </w:p>
    <w:p w:rsidR="00000000" w:rsidRDefault="00D71DBB">
      <w:pPr>
        <w:ind w:firstLine="284"/>
        <w:jc w:val="both"/>
      </w:pPr>
      <w:r>
        <w:t>Приведены примеры расчетов отдельно стоящих опор и э</w:t>
      </w:r>
      <w:r>
        <w:t>стакад.</w:t>
      </w:r>
    </w:p>
    <w:p w:rsidR="00000000" w:rsidRDefault="00D71DBB">
      <w:pPr>
        <w:ind w:firstLine="284"/>
        <w:jc w:val="both"/>
      </w:pPr>
      <w:r>
        <w:t>Для инженерно-технических работников проектных и строительно-монтажных организаций.</w:t>
      </w:r>
    </w:p>
    <w:p w:rsidR="00000000" w:rsidRDefault="00D71DBB">
      <w:pPr>
        <w:ind w:firstLine="284"/>
        <w:jc w:val="both"/>
      </w:pPr>
      <w:r>
        <w:t>Табл. 11</w:t>
      </w:r>
      <w:r>
        <w:sym w:font="Times New Roman" w:char="002C"/>
      </w:r>
      <w:r>
        <w:t xml:space="preserve"> ил. 54</w:t>
      </w:r>
      <w:r>
        <w:sym w:font="Times New Roman" w:char="002C"/>
      </w:r>
      <w:r>
        <w:t xml:space="preserve"> эск. 2.</w:t>
      </w:r>
    </w:p>
    <w:p w:rsidR="00000000" w:rsidRDefault="00D71DBB">
      <w:pPr>
        <w:ind w:firstLine="284"/>
        <w:jc w:val="both"/>
      </w:pPr>
      <w:bookmarkStart w:id="1" w:name="_Toc432923074"/>
    </w:p>
    <w:p w:rsidR="00000000" w:rsidRDefault="00D71DBB">
      <w:pPr>
        <w:ind w:firstLine="284"/>
        <w:jc w:val="center"/>
      </w:pPr>
      <w:r>
        <w:t>ПРЕДИСЛОВИЕ</w:t>
      </w:r>
      <w:bookmarkEnd w:id="1"/>
    </w:p>
    <w:p w:rsidR="00000000" w:rsidRDefault="00D71DBB">
      <w:pPr>
        <w:ind w:firstLine="284"/>
        <w:jc w:val="both"/>
      </w:pPr>
      <w:r>
        <w:t>На предприятиях химической</w:t>
      </w:r>
      <w:r>
        <w:sym w:font="Times New Roman" w:char="002C"/>
      </w:r>
      <w:r>
        <w:t xml:space="preserve"> нефтеперерабатывающей</w:t>
      </w:r>
      <w:r>
        <w:sym w:font="Times New Roman" w:char="002C"/>
      </w:r>
      <w:r>
        <w:t xml:space="preserve"> газовой</w:t>
      </w:r>
      <w:r>
        <w:sym w:font="Times New Roman" w:char="002C"/>
      </w:r>
      <w:r>
        <w:t xml:space="preserve"> энергетический</w:t>
      </w:r>
      <w:r>
        <w:sym w:font="Times New Roman" w:char="002C"/>
      </w:r>
      <w:r>
        <w:t xml:space="preserve"> металлургической промышленности широко применяется транспортирование продукта по трубопроводам</w:t>
      </w:r>
      <w:r>
        <w:sym w:font="Times New Roman" w:char="002C"/>
      </w:r>
      <w:r>
        <w:t xml:space="preserve"> прокладываемым над землей по отдельно стоящим опорам и эстакадам.</w:t>
      </w:r>
    </w:p>
    <w:p w:rsidR="00000000" w:rsidRDefault="00D71DBB">
      <w:pPr>
        <w:ind w:firstLine="284"/>
        <w:jc w:val="both"/>
      </w:pPr>
      <w:r>
        <w:t>Проектирование отдельно стоящих опор и эстакад осуществляется организациями различного профиля как по типовым</w:t>
      </w:r>
      <w:r>
        <w:sym w:font="Times New Roman" w:char="002C"/>
      </w:r>
      <w:r>
        <w:t xml:space="preserve"> так и по индивидуальным проектам</w:t>
      </w:r>
      <w:r>
        <w:t>.</w:t>
      </w:r>
    </w:p>
    <w:p w:rsidR="00000000" w:rsidRDefault="00D71DBB">
      <w:pPr>
        <w:ind w:firstLine="284"/>
        <w:jc w:val="both"/>
      </w:pPr>
      <w:r>
        <w:t>Для рационального проектирования конструкций опор и эстакад большое значение имеют исследования</w:t>
      </w:r>
      <w:r>
        <w:sym w:font="Times New Roman" w:char="002C"/>
      </w:r>
      <w:r>
        <w:t xml:space="preserve"> проведенные в последнее время по снижению их материалоемкости</w:t>
      </w:r>
      <w:r>
        <w:sym w:font="Times New Roman" w:char="003A"/>
      </w:r>
      <w:r>
        <w:t xml:space="preserve"> уменьшению горизонтальных технологических нагрузок</w:t>
      </w:r>
      <w:r>
        <w:sym w:font="Times New Roman" w:char="002C"/>
      </w:r>
      <w:r>
        <w:t xml:space="preserve"> разработке конструкций опор и эстакад с применением свай и предварительно напряженных конструкций и др.</w:t>
      </w:r>
    </w:p>
    <w:p w:rsidR="00000000" w:rsidRDefault="00D71DBB">
      <w:pPr>
        <w:ind w:firstLine="284"/>
        <w:jc w:val="both"/>
      </w:pPr>
      <w:r>
        <w:t>Пособие по проектированию отдельно стоящих опор и эстакад под технологические трубопроводы</w:t>
      </w:r>
      <w:r>
        <w:sym w:font="Times New Roman" w:char="002C"/>
      </w:r>
      <w:r>
        <w:t xml:space="preserve"> рассматривающее вопросы объемно-планировочных и конструктивных решений</w:t>
      </w:r>
      <w:r>
        <w:sym w:font="Times New Roman" w:char="002C"/>
      </w:r>
      <w:r>
        <w:t xml:space="preserve"> нагрузок</w:t>
      </w:r>
      <w:r>
        <w:sym w:font="Times New Roman" w:char="002C"/>
      </w:r>
      <w:r>
        <w:t xml:space="preserve"> расчета конструкций</w:t>
      </w:r>
      <w:r>
        <w:sym w:font="Times New Roman" w:char="002C"/>
      </w:r>
      <w:r>
        <w:t xml:space="preserve"> примеров расчета</w:t>
      </w:r>
      <w:r>
        <w:sym w:font="Times New Roman" w:char="002C"/>
      </w:r>
      <w:r>
        <w:t xml:space="preserve"> разработано впервые</w:t>
      </w:r>
      <w:r>
        <w:sym w:font="Times New Roman" w:char="002C"/>
      </w:r>
      <w:r>
        <w:t xml:space="preserve"> что должно способствовать созданию экономичных решений и сокращению сроков проектирования.</w:t>
      </w:r>
    </w:p>
    <w:p w:rsidR="00000000" w:rsidRDefault="00D71DBB">
      <w:pPr>
        <w:ind w:firstLine="284"/>
        <w:jc w:val="both"/>
      </w:pPr>
      <w:r>
        <w:t>Настоящее Пособие разработано ЦНИИпромзданий Госстроя СССР (кандидаты техн. наук А.Н. Добромыслов - руководитель темы</w:t>
      </w:r>
      <w:r>
        <w:sym w:font="Times New Roman" w:char="002C"/>
      </w:r>
      <w:r>
        <w:t xml:space="preserve"> А.А. Болтухов</w:t>
      </w:r>
      <w:r>
        <w:sym w:font="Times New Roman" w:char="002C"/>
      </w:r>
      <w:r>
        <w:t xml:space="preserve"> Н.А. Ушаков) при участии Атомтеплоэлектропроект Минэнерго СССР </w:t>
      </w:r>
      <w:r>
        <w:rPr>
          <w:lang w:val="en-US"/>
        </w:rPr>
        <w:t>(</w:t>
      </w:r>
      <w:r>
        <w:t>инж. И.В.Беляйкина</w:t>
      </w:r>
      <w:r>
        <w:rPr>
          <w:lang w:val="en-US"/>
        </w:rPr>
        <w:t>)</w:t>
      </w:r>
      <w:r>
        <w:t>, Харьковский Промстройниипроект Госстроя СССР (кандидаты техн. наук Л.Ш. Лундин</w:t>
      </w:r>
      <w:r>
        <w:sym w:font="Times New Roman" w:char="002C"/>
      </w:r>
      <w:r>
        <w:t xml:space="preserve"> В.И. Петров</w:t>
      </w:r>
      <w:r>
        <w:sym w:font="Times New Roman" w:char="002C"/>
      </w:r>
      <w:r>
        <w:t xml:space="preserve"> инженеры В.Б. Зорин</w:t>
      </w:r>
      <w:r>
        <w:sym w:font="Times New Roman" w:char="002C"/>
      </w:r>
      <w:r>
        <w:t xml:space="preserve"> А.М. Монин)</w:t>
      </w:r>
      <w:r>
        <w:sym w:font="Times New Roman" w:char="002C"/>
      </w:r>
      <w:r>
        <w:t xml:space="preserve"> ЦНИИпроектстальконструкция Госстроя</w:t>
      </w:r>
      <w:r>
        <w:t xml:space="preserve"> СССР (инженеры Г.Ф. Васильев</w:t>
      </w:r>
      <w:r>
        <w:sym w:font="Times New Roman" w:char="002C"/>
      </w:r>
      <w:r>
        <w:t xml:space="preserve"> В.М. Лаптев)</w:t>
      </w:r>
      <w:r>
        <w:sym w:font="Times New Roman" w:char="002C"/>
      </w:r>
      <w:r>
        <w:t xml:space="preserve"> НИИпромстрой Минпромстроя СССР (кандидаты техн. наук З.В. Бабичев</w:t>
      </w:r>
      <w:r>
        <w:sym w:font="Times New Roman" w:char="002C"/>
      </w:r>
      <w:r>
        <w:t xml:space="preserve"> А.Л. Готман)</w:t>
      </w:r>
      <w:r>
        <w:sym w:font="Times New Roman" w:char="002C"/>
      </w:r>
      <w:r>
        <w:t xml:space="preserve"> ГИАП Минудобрений СССР (инженеры Ю.А. Гусев</w:t>
      </w:r>
      <w:r>
        <w:sym w:font="Times New Roman" w:char="002C"/>
      </w:r>
      <w:r>
        <w:t xml:space="preserve"> В.Ф. Харламов).</w:t>
      </w:r>
    </w:p>
    <w:p w:rsidR="00000000" w:rsidRDefault="00D71DBB">
      <w:pPr>
        <w:ind w:firstLine="284"/>
        <w:jc w:val="both"/>
      </w:pPr>
      <w:r>
        <w:t xml:space="preserve">При составлении раздела </w:t>
      </w:r>
      <w:r>
        <w:sym w:font="Times New Roman" w:char="00AB"/>
      </w:r>
      <w:r>
        <w:t>Нагрузки и воздействия</w:t>
      </w:r>
      <w:r>
        <w:sym w:font="Times New Roman" w:char="00BB"/>
      </w:r>
      <w:r>
        <w:t xml:space="preserve"> использованы разработанные ЦНИИСК Госстроя СССР Рекомендации по определению нагрузок на отдельно стоящие опоры и эстакады под трубопроводы.</w:t>
      </w:r>
    </w:p>
    <w:p w:rsidR="00000000" w:rsidRDefault="00D71DBB">
      <w:pPr>
        <w:ind w:firstLine="284"/>
        <w:jc w:val="both"/>
      </w:pPr>
      <w:r>
        <w:t>Предложения и замечания просим направлять по адресу</w:t>
      </w:r>
      <w:r>
        <w:sym w:font="Times New Roman" w:char="003A"/>
      </w:r>
      <w:r>
        <w:t xml:space="preserve"> 127238</w:t>
      </w:r>
      <w:r>
        <w:sym w:font="Times New Roman" w:char="002C"/>
      </w:r>
      <w:r>
        <w:t xml:space="preserve"> Москва</w:t>
      </w:r>
      <w:r>
        <w:sym w:font="Times New Roman" w:char="002C"/>
      </w:r>
      <w:r>
        <w:t xml:space="preserve"> Дмитровское шоссе</w:t>
      </w:r>
      <w:r>
        <w:sym w:font="Times New Roman" w:char="002C"/>
      </w:r>
      <w:r>
        <w:t xml:space="preserve"> 46</w:t>
      </w:r>
      <w:r>
        <w:sym w:font="Times New Roman" w:char="002C"/>
      </w:r>
      <w:r>
        <w:t xml:space="preserve"> ЦНИИпромзданий.</w:t>
      </w:r>
    </w:p>
    <w:p w:rsidR="00000000" w:rsidRDefault="00D71DBB">
      <w:pPr>
        <w:ind w:firstLine="284"/>
        <w:jc w:val="both"/>
      </w:pPr>
      <w:bookmarkStart w:id="2" w:name="_Toc432923076"/>
    </w:p>
    <w:p w:rsidR="00000000" w:rsidRDefault="00D71DBB">
      <w:pPr>
        <w:ind w:firstLine="284"/>
        <w:jc w:val="both"/>
      </w:pPr>
      <w:r>
        <w:t>1. ОБЩИЕ ПОЛОЖЕНИЯ</w:t>
      </w:r>
      <w:bookmarkEnd w:id="2"/>
    </w:p>
    <w:p w:rsidR="00000000" w:rsidRDefault="00D71DBB">
      <w:pPr>
        <w:ind w:firstLine="284"/>
        <w:jc w:val="both"/>
      </w:pPr>
      <w:r>
        <w:t>1.1. Нас</w:t>
      </w:r>
      <w:r>
        <w:t>тоящее Пособие содержит материалы по проектированию новых и реконструируемых отдельно стоящих опор и эстакад для надземных технологических трубопроводов различного назначения</w:t>
      </w:r>
      <w:r>
        <w:sym w:font="Times New Roman" w:char="002C"/>
      </w:r>
      <w:r>
        <w:t xml:space="preserve"> расположенных как внутри</w:t>
      </w:r>
      <w:r>
        <w:sym w:font="Times New Roman" w:char="002C"/>
      </w:r>
      <w:r>
        <w:t xml:space="preserve"> так и вне цехов</w:t>
      </w:r>
      <w:r>
        <w:sym w:font="Times New Roman" w:char="002C"/>
      </w:r>
      <w:r>
        <w:t xml:space="preserve"> и установок промышленных предприятий.</w:t>
      </w:r>
    </w:p>
    <w:p w:rsidR="00000000" w:rsidRDefault="00D71DBB">
      <w:pPr>
        <w:ind w:firstLine="284"/>
        <w:jc w:val="both"/>
      </w:pPr>
      <w:r>
        <w:rPr>
          <w:spacing w:val="20"/>
        </w:rPr>
        <w:t>Примечания</w:t>
      </w:r>
      <w:r>
        <w:sym w:font="Times New Roman" w:char="003A"/>
      </w:r>
      <w:r>
        <w:t xml:space="preserve"> 1. К технологическим трубопроводам относятся трубопроводы</w:t>
      </w:r>
      <w:r>
        <w:sym w:font="Times New Roman" w:char="002C"/>
      </w:r>
      <w:r>
        <w:t xml:space="preserve"> </w:t>
      </w:r>
      <w:r>
        <w:lastRenderedPageBreak/>
        <w:t>предназначенные для транспортирования в пределах промышленного предприятия или группы этих предприятий различных веществ (сырья</w:t>
      </w:r>
      <w:r>
        <w:sym w:font="Times New Roman" w:char="002C"/>
      </w:r>
      <w:r>
        <w:t xml:space="preserve"> воды</w:t>
      </w:r>
      <w:r>
        <w:sym w:font="Times New Roman" w:char="002C"/>
      </w:r>
      <w:r>
        <w:t xml:space="preserve"> промежуточных и конечных продуктов)</w:t>
      </w:r>
      <w:r>
        <w:sym w:font="Times New Roman" w:char="002C"/>
      </w:r>
      <w:r>
        <w:t xml:space="preserve"> тепловые сет</w:t>
      </w:r>
      <w:r>
        <w:t>и и т.п.</w:t>
      </w:r>
      <w:r>
        <w:sym w:font="Times New Roman" w:char="002C"/>
      </w:r>
      <w:r>
        <w:t xml:space="preserve"> необходимые для ведения технологического процесса или эксплуатации оборудования.</w:t>
      </w:r>
    </w:p>
    <w:p w:rsidR="00000000" w:rsidRDefault="00D71DBB">
      <w:pPr>
        <w:ind w:firstLine="284"/>
        <w:jc w:val="both"/>
      </w:pPr>
      <w:r>
        <w:t>2. Настоящее Пособие не распространяется на проектирование отдельно стоящих опор и эстакад для прокладки магистральных газопроводов и нефтепроводов</w:t>
      </w:r>
      <w:r>
        <w:sym w:font="Times New Roman" w:char="002C"/>
      </w:r>
      <w:r>
        <w:t xml:space="preserve"> предусмотренных главой СНиП 2.05.06-85 </w:t>
      </w:r>
      <w:r>
        <w:sym w:font="Times New Roman" w:char="00AB"/>
      </w:r>
      <w:r>
        <w:t>Магистральные трубопроводы</w:t>
      </w:r>
      <w:r>
        <w:sym w:font="Times New Roman" w:char="00BB"/>
      </w:r>
      <w:r>
        <w:t>.</w:t>
      </w:r>
    </w:p>
    <w:p w:rsidR="00000000" w:rsidRDefault="00D71DBB">
      <w:pPr>
        <w:ind w:firstLine="284"/>
        <w:jc w:val="both"/>
      </w:pPr>
      <w:r>
        <w:t>3. При проектировании отдельно стоящих опор и эстакад под технологические трубопроводы</w:t>
      </w:r>
      <w:r>
        <w:sym w:font="Times New Roman" w:char="002C"/>
      </w:r>
      <w:r>
        <w:t xml:space="preserve"> предназначенные для строительства на вечномерзлых</w:t>
      </w:r>
      <w:r>
        <w:sym w:font="Times New Roman" w:char="002C"/>
      </w:r>
      <w:r>
        <w:t xml:space="preserve"> набухающих</w:t>
      </w:r>
      <w:r>
        <w:sym w:font="Times New Roman" w:char="002C"/>
      </w:r>
      <w:r>
        <w:t xml:space="preserve"> просадочных грунтах</w:t>
      </w:r>
      <w:r>
        <w:sym w:font="Times New Roman" w:char="002C"/>
      </w:r>
      <w:r>
        <w:t xml:space="preserve"> должны соблюдаться соответствую</w:t>
      </w:r>
      <w:r>
        <w:t>щие требования нормативных документов</w:t>
      </w:r>
      <w:r>
        <w:sym w:font="Times New Roman" w:char="002C"/>
      </w:r>
      <w:r>
        <w:t xml:space="preserve"> утвержденных или согласованных Госстроем СССР.</w:t>
      </w:r>
    </w:p>
    <w:p w:rsidR="00000000" w:rsidRDefault="00D71DBB">
      <w:pPr>
        <w:ind w:firstLine="284"/>
        <w:jc w:val="both"/>
      </w:pPr>
      <w:r>
        <w:t>4. При проектировании трубопроводных эстакад</w:t>
      </w:r>
      <w:r>
        <w:sym w:font="Times New Roman" w:char="002C"/>
      </w:r>
      <w:r>
        <w:t xml:space="preserve"> по которым проложены транзитные кабели</w:t>
      </w:r>
      <w:r>
        <w:sym w:font="Times New Roman" w:char="002C"/>
      </w:r>
      <w:r>
        <w:t xml:space="preserve"> ленточные конвейеры и другие коммуникации</w:t>
      </w:r>
      <w:r>
        <w:sym w:font="Times New Roman" w:char="002C"/>
      </w:r>
      <w:r>
        <w:t xml:space="preserve"> должны соблюдаться соответствующие требования</w:t>
      </w:r>
      <w:r>
        <w:sym w:font="Times New Roman" w:char="002C"/>
      </w:r>
      <w:r>
        <w:t xml:space="preserve"> установленные СНиП 2.09.03-85 для комбинированных эстакад.</w:t>
      </w:r>
    </w:p>
    <w:p w:rsidR="00000000" w:rsidRDefault="00D71DBB">
      <w:pPr>
        <w:ind w:firstLine="284"/>
        <w:jc w:val="both"/>
      </w:pPr>
      <w:r>
        <w:t>1.2. Опоры и эстакады под технологические трубопроводы представляют собой инженерные сооружения</w:t>
      </w:r>
      <w:r>
        <w:sym w:font="Times New Roman" w:char="002C"/>
      </w:r>
      <w:r>
        <w:t xml:space="preserve"> предназначенные для размещения технологических трубопроводов. Проектирование указанных сооруже</w:t>
      </w:r>
      <w:r>
        <w:t>ний должно осуществляться в соответствии со СНиП 2.09.03-85.</w:t>
      </w:r>
    </w:p>
    <w:p w:rsidR="00000000" w:rsidRDefault="00D71DBB">
      <w:pPr>
        <w:ind w:firstLine="284"/>
        <w:jc w:val="both"/>
      </w:pPr>
      <w:r>
        <w:t>Отдельно стоящая опора под трубопроводы состоит из одной или нескольких колонн</w:t>
      </w:r>
      <w:r>
        <w:sym w:font="Times New Roman" w:char="002C"/>
      </w:r>
      <w:r>
        <w:t xml:space="preserve"> связей</w:t>
      </w:r>
      <w:r>
        <w:sym w:font="Times New Roman" w:char="002C"/>
      </w:r>
      <w:r>
        <w:t xml:space="preserve"> траверсы и фундамента (рис. 1</w:t>
      </w:r>
      <w:r>
        <w:sym w:font="Times New Roman" w:char="002C"/>
      </w:r>
      <w:r>
        <w:rPr>
          <w:lang w:val="en-US"/>
        </w:rPr>
        <w:t xml:space="preserve"> </w:t>
      </w:r>
      <w:r>
        <w:t>а).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82.5pt">
            <v:imagedata r:id="rId4" o:title=""/>
          </v:shape>
        </w:pict>
      </w:r>
    </w:p>
    <w:p w:rsidR="00000000" w:rsidRDefault="00D71DBB">
      <w:pPr>
        <w:ind w:firstLine="284"/>
        <w:jc w:val="center"/>
      </w:pPr>
      <w:r>
        <w:pict>
          <v:shape id="_x0000_i1026" type="#_x0000_t75" style="width:279pt;height:81.75pt">
            <v:imagedata r:id="rId5" o:title=""/>
          </v:shape>
        </w:pict>
      </w:r>
    </w:p>
    <w:p w:rsidR="00000000" w:rsidRDefault="00D71DBB">
      <w:pPr>
        <w:ind w:firstLine="284"/>
        <w:jc w:val="center"/>
      </w:pPr>
      <w:r>
        <w:pict>
          <v:shape id="_x0000_i1027" type="#_x0000_t75" style="width:172.5pt;height:167.25pt">
            <v:imagedata r:id="rId6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1. Схема прокладки трубопроводов по опорам и эстакадам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прокладка по опорам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прокладка по эстакадам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промежуточная опора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анкерная промежуточная опора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анкерная концевая опора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компенсатор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трубопровод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пролетное строение</w:t>
      </w:r>
      <w:r>
        <w:sym w:font="Symbol" w:char="F03B"/>
      </w:r>
      <w:r>
        <w:t xml:space="preserve"> </w:t>
      </w:r>
      <w:r>
        <w:rPr>
          <w:i/>
        </w:rPr>
        <w:t>8</w:t>
      </w:r>
      <w:r>
        <w:t xml:space="preserve"> - опорная часть трубопровода</w:t>
      </w:r>
      <w:r>
        <w:sym w:font="Symbol" w:char="F03B"/>
      </w:r>
      <w:r>
        <w:t xml:space="preserve"> </w:t>
      </w:r>
      <w:r>
        <w:rPr>
          <w:i/>
        </w:rPr>
        <w:t>9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10</w:t>
      </w:r>
      <w:r>
        <w:t xml:space="preserve"> - фундамент</w:t>
      </w:r>
      <w:r>
        <w:sym w:font="Symbol" w:char="F03B"/>
      </w:r>
      <w:r>
        <w:t xml:space="preserve"> </w:t>
      </w:r>
      <w:r>
        <w:rPr>
          <w:i/>
        </w:rPr>
        <w:t>11</w:t>
      </w:r>
      <w:r>
        <w:t xml:space="preserve"> - вставки температурного блока</w:t>
      </w:r>
      <w:r>
        <w:sym w:font="Symbol" w:char="F03B"/>
      </w:r>
      <w:r>
        <w:t xml:space="preserve"> </w:t>
      </w:r>
      <w:r>
        <w:rPr>
          <w:i/>
        </w:rPr>
        <w:t>12</w:t>
      </w:r>
      <w:r>
        <w:t xml:space="preserve"> - ось температурного разрыва.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both"/>
      </w:pPr>
      <w:r>
        <w:t>Эстакада состоит из опор (опора включает в себя</w:t>
      </w:r>
      <w:r>
        <w:sym w:font="Times New Roman" w:char="003A"/>
      </w:r>
      <w:r>
        <w:t xml:space="preserve"> колонны</w:t>
      </w:r>
      <w:r>
        <w:sym w:font="Times New Roman" w:char="002C"/>
      </w:r>
      <w:r>
        <w:t xml:space="preserve"> связи</w:t>
      </w:r>
      <w:r>
        <w:sym w:font="Times New Roman" w:char="002C"/>
      </w:r>
      <w:r>
        <w:t xml:space="preserve"> ригели</w:t>
      </w:r>
      <w:r>
        <w:sym w:font="Times New Roman" w:char="002C"/>
      </w:r>
      <w:r>
        <w:t xml:space="preserve"> фундаменты)</w:t>
      </w:r>
      <w:r>
        <w:sym w:font="Times New Roman" w:char="002C"/>
      </w:r>
      <w:r>
        <w:t xml:space="preserve"> пролетных строений (ферм</w:t>
      </w:r>
      <w:r>
        <w:sym w:font="Symbol" w:char="F02C"/>
      </w:r>
      <w:r>
        <w:t xml:space="preserve"> балок)</w:t>
      </w:r>
      <w:r>
        <w:sym w:font="Symbol" w:char="F02C"/>
      </w:r>
      <w:r>
        <w:t xml:space="preserve"> траверс</w:t>
      </w:r>
      <w:r>
        <w:sym w:font="Symbol" w:char="F02C"/>
      </w:r>
      <w:r>
        <w:t xml:space="preserve"> связей по фермам (рис. 1</w:t>
      </w:r>
      <w:r>
        <w:sym w:font="Symbol" w:char="F02C"/>
      </w:r>
      <w:r>
        <w:t>б).</w:t>
      </w:r>
    </w:p>
    <w:p w:rsidR="00000000" w:rsidRDefault="00D71DBB">
      <w:pPr>
        <w:ind w:firstLine="284"/>
        <w:jc w:val="both"/>
      </w:pPr>
      <w:r>
        <w:lastRenderedPageBreak/>
        <w:t>1.3. В продольном направлении отдельно стоящие опоры и эстакады следует разбивать на температурные блоки</w:t>
      </w:r>
      <w:r>
        <w:sym w:font="Symbol" w:char="F02C"/>
      </w:r>
      <w:r>
        <w:t xml:space="preserve"> длина которых принимается в зависимости от предельных расстояний  между неподвижными опорными частями трубопроводов и расчета конструкций на климатические воздействи</w:t>
      </w:r>
      <w:r>
        <w:t>я.</w:t>
      </w:r>
    </w:p>
    <w:p w:rsidR="00000000" w:rsidRDefault="00D71DBB">
      <w:pPr>
        <w:ind w:firstLine="284"/>
        <w:jc w:val="both"/>
      </w:pPr>
      <w:r>
        <w:t>1.4. Температурный блок (см. рис. 1) состоит из пролетных строений</w:t>
      </w:r>
      <w:r>
        <w:sym w:font="Symbol" w:char="F02C"/>
      </w:r>
      <w:r>
        <w:t xml:space="preserve"> одной анкерной опоры и промежуточных опор.</w:t>
      </w:r>
    </w:p>
    <w:p w:rsidR="00000000" w:rsidRDefault="00D71DBB">
      <w:pPr>
        <w:ind w:firstLine="284"/>
        <w:jc w:val="both"/>
      </w:pPr>
      <w:r>
        <w:t>Анкерные промежуточные опоры следует устанавливать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в середине температурного блока.</w:t>
      </w:r>
    </w:p>
    <w:p w:rsidR="00000000" w:rsidRDefault="00D71DBB">
      <w:pPr>
        <w:ind w:firstLine="284"/>
        <w:jc w:val="both"/>
      </w:pPr>
      <w:r>
        <w:t>В местах поворота или конца трассы применяются анкерные угловые или концевые опоры.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При прокладке трубопроводов по отдельно стоящим опорам образуется условный температурный блок</w:t>
      </w:r>
      <w:r>
        <w:sym w:font="Symbol" w:char="F02C"/>
      </w:r>
      <w:r>
        <w:t xml:space="preserve"> включающий в себя анкерную и промежуточные опоры.</w:t>
      </w:r>
    </w:p>
    <w:p w:rsidR="00000000" w:rsidRDefault="00D71DBB">
      <w:pPr>
        <w:ind w:firstLine="284"/>
        <w:jc w:val="both"/>
      </w:pPr>
      <w:r>
        <w:t>2. Для эстакад с железобетонными опорами применяется те</w:t>
      </w:r>
      <w:r>
        <w:t>мпературный блок без анкерных опор.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</w:pPr>
      <w:r>
        <w:t>1.5. Передача нагрузок на отдельно стоящие опоры и эстакады от трубопроводов производится посредством подвижных и неподвижных опорных частей трубопроводов.</w:t>
      </w:r>
    </w:p>
    <w:p w:rsidR="00000000" w:rsidRDefault="00D71DBB">
      <w:pPr>
        <w:ind w:firstLine="284"/>
        <w:jc w:val="both"/>
      </w:pPr>
      <w:r>
        <w:t>Восприятие температурных удлинений трубопроводов осуществляется компенсаторами. Опорные части и компенсаторы относятся к деталям трубопроводов и задаются технологическим заданием на проектирование.</w:t>
      </w:r>
    </w:p>
    <w:p w:rsidR="00000000" w:rsidRDefault="00D71DBB">
      <w:pPr>
        <w:ind w:firstLine="284"/>
        <w:jc w:val="both"/>
      </w:pPr>
      <w:r>
        <w:t>1.6. Отдельно стоящие опоры и эстакады для технологических трубопроводов должны проектироваться на срок эксплуатации не м</w:t>
      </w:r>
      <w:r>
        <w:t>енее 25 лет.</w:t>
      </w:r>
    </w:p>
    <w:p w:rsidR="00000000" w:rsidRDefault="00D71DBB">
      <w:pPr>
        <w:ind w:firstLine="284"/>
        <w:jc w:val="both"/>
      </w:pPr>
      <w:r>
        <w:t>1.7. Прокладка трубопроводов на эстакадах</w:t>
      </w:r>
      <w:r>
        <w:sym w:font="Symbol" w:char="F02C"/>
      </w:r>
      <w:r>
        <w:t xml:space="preserve"> высоких или низких отдельно стоящих опорах применяется при любом сочетании трубопроводов независимо от свойств и параметров транспортируемых веществ.</w:t>
      </w:r>
    </w:p>
    <w:p w:rsidR="00000000" w:rsidRDefault="00D71DBB">
      <w:pPr>
        <w:ind w:firstLine="284"/>
        <w:jc w:val="both"/>
      </w:pPr>
      <w:r>
        <w:t>1.8. Пересечение и параллельное размещение отдельно стоящих опор и эстакад с воздушными линиями электропередач</w:t>
      </w:r>
      <w:r>
        <w:sym w:font="Symbol" w:char="F02C"/>
      </w:r>
      <w:r>
        <w:t xml:space="preserve"> а также совместная прокладка трубопроводов и электрокабелей должны осуществляться в соответствии с Правилами устройства электроустановок.</w:t>
      </w:r>
    </w:p>
    <w:p w:rsidR="00000000" w:rsidRDefault="00D71DBB">
      <w:pPr>
        <w:ind w:firstLine="284"/>
        <w:jc w:val="both"/>
      </w:pPr>
      <w:r>
        <w:t>1.9. При проектировании железобетонных и стальных констр</w:t>
      </w:r>
      <w:r>
        <w:t>укций отдельно стоящих опор и эстакад должны выполняться требования</w:t>
      </w:r>
      <w:r>
        <w:sym w:font="Symbol" w:char="F02C"/>
      </w:r>
      <w:r>
        <w:t xml:space="preserve"> предусматриваемые СНиП 2.03.11-85 «Защита строительных конструкций от коррозии». Стальные конструкции указанных сооружений должны быть заземлены.</w:t>
      </w:r>
    </w:p>
    <w:p w:rsidR="00000000" w:rsidRDefault="00D71DBB">
      <w:pPr>
        <w:ind w:firstLine="284"/>
        <w:jc w:val="both"/>
      </w:pPr>
      <w:r>
        <w:t>1.10. В зависимости от объемно-планировочных и конструктивных решений отдельно стоящие опоры и эстакады могут проектироваться различных типов</w:t>
      </w:r>
      <w:r>
        <w:sym w:font="Symbol" w:char="F02C"/>
      </w:r>
      <w:r>
        <w:t xml:space="preserve"> отличающихся между собой по следующим признакам</w:t>
      </w:r>
      <w:r>
        <w:sym w:font="Symbol" w:char="F03A"/>
      </w:r>
    </w:p>
    <w:p w:rsidR="00000000" w:rsidRDefault="00D71DBB">
      <w:pPr>
        <w:ind w:firstLine="284"/>
        <w:jc w:val="both"/>
      </w:pPr>
      <w:r>
        <w:t>по материалу конструкций</w:t>
      </w:r>
      <w:r>
        <w:sym w:font="Symbol" w:char="F03A"/>
      </w:r>
      <w:r>
        <w:t xml:space="preserve"> железобетонные</w:t>
      </w:r>
      <w:r>
        <w:sym w:font="Symbol" w:char="F02C"/>
      </w:r>
      <w:r>
        <w:t xml:space="preserve"> стальные</w:t>
      </w:r>
      <w:r>
        <w:sym w:font="Symbol" w:char="F02C"/>
      </w:r>
      <w:r>
        <w:t xml:space="preserve"> комбинированные (стальные и железобетонные)</w:t>
      </w:r>
      <w:r>
        <w:sym w:font="Symbol" w:char="F03B"/>
      </w:r>
    </w:p>
    <w:p w:rsidR="00000000" w:rsidRDefault="00D71DBB">
      <w:pPr>
        <w:ind w:firstLine="284"/>
        <w:jc w:val="both"/>
      </w:pPr>
      <w:r>
        <w:t>по конст</w:t>
      </w:r>
      <w:r>
        <w:t>руктивным решениям несущих конструкций</w:t>
      </w:r>
      <w:r>
        <w:sym w:font="Symbol" w:char="F03A"/>
      </w:r>
      <w:r>
        <w:t xml:space="preserve"> пролетных строений</w:t>
      </w:r>
      <w:r>
        <w:sym w:font="Symbol" w:char="F02C"/>
      </w:r>
      <w:r>
        <w:t xml:space="preserve"> опор</w:t>
      </w:r>
      <w:r>
        <w:sym w:font="Symbol" w:char="F02C"/>
      </w:r>
      <w:r>
        <w:t xml:space="preserve"> фундаментов</w:t>
      </w:r>
      <w:r>
        <w:sym w:font="Symbol" w:char="F03B"/>
      </w:r>
    </w:p>
    <w:p w:rsidR="00000000" w:rsidRDefault="00D71DBB">
      <w:pPr>
        <w:ind w:firstLine="284"/>
        <w:jc w:val="both"/>
      </w:pPr>
      <w:r>
        <w:t>по высоте верха опор</w:t>
      </w:r>
      <w:r>
        <w:sym w:font="Symbol" w:char="F03A"/>
      </w:r>
      <w:r>
        <w:t xml:space="preserve"> низкие и высокие</w:t>
      </w:r>
      <w:r>
        <w:sym w:font="Symbol" w:char="F03B"/>
      </w:r>
    </w:p>
    <w:p w:rsidR="00000000" w:rsidRDefault="00D71DBB">
      <w:pPr>
        <w:ind w:firstLine="284"/>
        <w:jc w:val="both"/>
      </w:pPr>
      <w:r>
        <w:t>по способам разложения труб на опорах и эстакадах</w:t>
      </w:r>
      <w:r>
        <w:sym w:font="Symbol" w:char="F03A"/>
      </w:r>
      <w:r>
        <w:t xml:space="preserve"> одноярусное</w:t>
      </w:r>
      <w:r>
        <w:sym w:font="Symbol" w:char="F02C"/>
      </w:r>
      <w:r>
        <w:t xml:space="preserve"> двухъярусное</w:t>
      </w:r>
      <w:r>
        <w:sym w:font="Symbol" w:char="F02C"/>
      </w:r>
      <w:r>
        <w:t xml:space="preserve"> многоярусное.</w:t>
      </w:r>
    </w:p>
    <w:p w:rsidR="00000000" w:rsidRDefault="00D71DBB">
      <w:pPr>
        <w:ind w:firstLine="284"/>
        <w:jc w:val="both"/>
      </w:pPr>
      <w:r>
        <w:t>Выбор тех или иных конструктивных решений производится на основании действующих нормативных документов</w:t>
      </w:r>
      <w:r>
        <w:sym w:font="Symbol" w:char="F02C"/>
      </w:r>
      <w:r>
        <w:t xml:space="preserve"> технологических требований</w:t>
      </w:r>
      <w:r>
        <w:sym w:font="Symbol" w:char="F02C"/>
      </w:r>
      <w:r>
        <w:t xml:space="preserve"> противопожарных требований</w:t>
      </w:r>
      <w:r>
        <w:sym w:font="Symbol" w:char="F02C"/>
      </w:r>
      <w:r>
        <w:t xml:space="preserve"> технико-экономических обоснований</w:t>
      </w:r>
      <w:r>
        <w:sym w:font="Symbol" w:char="F02C"/>
      </w:r>
      <w:r>
        <w:t xml:space="preserve"> требований типизации и унификации</w:t>
      </w:r>
      <w:r>
        <w:sym w:font="Symbol" w:char="F02C"/>
      </w:r>
      <w:r>
        <w:t xml:space="preserve"> действующих типовых проектов</w:t>
      </w:r>
      <w:r>
        <w:sym w:font="Symbol" w:char="F02C"/>
      </w:r>
      <w:r>
        <w:t xml:space="preserve"> а также возможной реконструкции предприят</w:t>
      </w:r>
      <w:r>
        <w:t>ия.</w:t>
      </w:r>
    </w:p>
    <w:p w:rsidR="00000000" w:rsidRDefault="00D71DBB">
      <w:pPr>
        <w:ind w:firstLine="284"/>
        <w:jc w:val="both"/>
      </w:pPr>
      <w:r>
        <w:t>1.11. Исходными данными для разработки конструкций опор и эстакад являются</w:t>
      </w:r>
      <w:r>
        <w:sym w:font="Symbol" w:char="F03A"/>
      </w:r>
      <w:r>
        <w:t xml:space="preserve"> технологическое задание на проектирование</w:t>
      </w:r>
      <w:r>
        <w:sym w:font="Symbol" w:char="F02C"/>
      </w:r>
      <w:r>
        <w:t xml:space="preserve"> район строительства</w:t>
      </w:r>
      <w:r>
        <w:sym w:font="Symbol" w:char="F02C"/>
      </w:r>
      <w:r>
        <w:t xml:space="preserve"> генеральный план местности с нанесением на нем всех подземных и наземных коммуникаций</w:t>
      </w:r>
      <w:r>
        <w:sym w:font="Symbol" w:char="F02C"/>
      </w:r>
      <w:r>
        <w:t xml:space="preserve"> данные инженерной геологии</w:t>
      </w:r>
      <w:r>
        <w:sym w:font="Symbol" w:char="F02C"/>
      </w:r>
      <w:r>
        <w:t xml:space="preserve"> сведения о производственной базе строительных конструкций.</w:t>
      </w:r>
    </w:p>
    <w:p w:rsidR="00000000" w:rsidRDefault="00D71DBB">
      <w:pPr>
        <w:ind w:firstLine="284"/>
        <w:jc w:val="both"/>
      </w:pPr>
      <w:r>
        <w:t>1.12. Технологическое задание на проектирование отдельно стоящих опор и эстакад должно включать</w:t>
      </w:r>
      <w:r>
        <w:sym w:font="Symbol" w:char="F03A"/>
      </w:r>
    </w:p>
    <w:p w:rsidR="00000000" w:rsidRDefault="00D71DBB">
      <w:pPr>
        <w:ind w:firstLine="284"/>
        <w:jc w:val="both"/>
      </w:pPr>
      <w:r>
        <w:t>а) план и продольный профиль трубопроводной трассы с указанием привязки подвижных и неподвижных о</w:t>
      </w:r>
      <w:r>
        <w:t>порных частей трубопроводов</w:t>
      </w:r>
      <w:r>
        <w:sym w:font="Symbol" w:char="F02C"/>
      </w:r>
      <w:r>
        <w:t xml:space="preserve"> компенсаторов</w:t>
      </w:r>
      <w:r>
        <w:sym w:font="Symbol" w:char="F02C"/>
      </w:r>
      <w:r>
        <w:t xml:space="preserve"> мест расположения анкерных опор и компенсирующих устройств</w:t>
      </w:r>
      <w:r>
        <w:sym w:font="Symbol" w:char="F03B"/>
      </w:r>
    </w:p>
    <w:p w:rsidR="00000000" w:rsidRDefault="00D71DBB">
      <w:pPr>
        <w:ind w:firstLine="284"/>
        <w:jc w:val="both"/>
      </w:pPr>
      <w:r>
        <w:t>б) наименование трубопроводов</w:t>
      </w:r>
      <w:r>
        <w:sym w:font="Symbol" w:char="F02C"/>
      </w:r>
      <w:r>
        <w:t xml:space="preserve"> их привязка к строительным конструкциям</w:t>
      </w:r>
      <w:r>
        <w:sym w:font="Symbol" w:char="F03B"/>
      </w:r>
    </w:p>
    <w:p w:rsidR="00000000" w:rsidRDefault="00D71DBB">
      <w:pPr>
        <w:ind w:firstLine="284"/>
        <w:jc w:val="both"/>
      </w:pPr>
      <w:r>
        <w:lastRenderedPageBreak/>
        <w:t>в) характеристика трубопроводов</w:t>
      </w:r>
      <w:r>
        <w:sym w:font="Symbol" w:char="F03A"/>
      </w:r>
      <w:r>
        <w:t xml:space="preserve"> наружный диаметр</w:t>
      </w:r>
      <w:r>
        <w:sym w:font="Symbol" w:char="F02C"/>
      </w:r>
      <w:r>
        <w:t xml:space="preserve"> нагрузка от веса трубопроводов</w:t>
      </w:r>
      <w:r>
        <w:sym w:font="Symbol" w:char="F02C"/>
      </w:r>
      <w:r>
        <w:t xml:space="preserve"> изоляционной конструкции</w:t>
      </w:r>
      <w:r>
        <w:sym w:font="Symbol" w:char="F02C"/>
      </w:r>
      <w:r>
        <w:t xml:space="preserve"> транспортируемого вещества</w:t>
      </w:r>
      <w:r>
        <w:sym w:font="Symbol" w:char="F02C"/>
      </w:r>
      <w:r>
        <w:t xml:space="preserve"> толщина изоляционной конструкции</w:t>
      </w:r>
      <w:r>
        <w:sym w:font="Symbol" w:char="F02C"/>
      </w:r>
      <w:r>
        <w:t xml:space="preserve"> возможность отложения пыли внутри трубопроводов</w:t>
      </w:r>
      <w:r>
        <w:sym w:font="Symbol" w:char="F02C"/>
      </w:r>
      <w:r>
        <w:t xml:space="preserve"> температура трубопроводов</w:t>
      </w:r>
      <w:r>
        <w:sym w:font="Symbol" w:char="F03B"/>
      </w:r>
    </w:p>
    <w:p w:rsidR="00000000" w:rsidRDefault="00D71DBB">
      <w:pPr>
        <w:ind w:firstLine="284"/>
        <w:jc w:val="both"/>
      </w:pPr>
      <w:r>
        <w:t>г) тип опорных частей и максимально возможные их перемещения</w:t>
      </w:r>
      <w:r>
        <w:sym w:font="Symbol" w:char="F02C"/>
      </w:r>
      <w:r>
        <w:t xml:space="preserve"> горизонтальные нагрузки на </w:t>
      </w:r>
      <w:r>
        <w:t>неподвижные опорные части трубопроводов</w:t>
      </w:r>
      <w:r>
        <w:sym w:font="Symbol" w:char="F02C"/>
      </w:r>
      <w:r>
        <w:t xml:space="preserve"> размеры и тип компенсаторов</w:t>
      </w:r>
      <w:r>
        <w:sym w:font="Symbol" w:char="F03B"/>
      </w:r>
    </w:p>
    <w:p w:rsidR="00000000" w:rsidRDefault="00D71DBB">
      <w:pPr>
        <w:ind w:firstLine="284"/>
        <w:jc w:val="both"/>
      </w:pPr>
      <w:r>
        <w:t>д) устройства для обслуживания трубопроводов</w:t>
      </w:r>
      <w:r>
        <w:sym w:font="Symbol" w:char="F03A"/>
      </w:r>
      <w:r>
        <w:t xml:space="preserve"> лестницы</w:t>
      </w:r>
      <w:r>
        <w:sym w:font="Symbol" w:char="F02C"/>
      </w:r>
      <w:r>
        <w:t xml:space="preserve"> проходные мостики</w:t>
      </w:r>
      <w:r>
        <w:sym w:font="Symbol" w:char="F02C"/>
      </w:r>
      <w:r>
        <w:t xml:space="preserve"> площадки</w:t>
      </w:r>
      <w:r>
        <w:sym w:font="Symbol" w:char="F02C"/>
      </w:r>
      <w:r>
        <w:t xml:space="preserve"> оборудование</w:t>
      </w:r>
      <w:r>
        <w:sym w:font="Symbol" w:char="F03B"/>
      </w:r>
    </w:p>
    <w:p w:rsidR="00000000" w:rsidRDefault="00D71DBB">
      <w:pPr>
        <w:ind w:firstLine="284"/>
        <w:jc w:val="both"/>
      </w:pPr>
      <w:r>
        <w:t>е) данные по резервным нагрузкам и габаритам при возможной реконструкции предприятия</w:t>
      </w:r>
      <w:r>
        <w:sym w:font="Symbol" w:char="F03B"/>
      </w:r>
    </w:p>
    <w:p w:rsidR="00000000" w:rsidRDefault="00D71DBB">
      <w:pPr>
        <w:ind w:firstLine="284"/>
        <w:jc w:val="both"/>
      </w:pPr>
      <w:r>
        <w:t>ж) предельные перемещения конструкций и оснований</w:t>
      </w:r>
      <w:r>
        <w:sym w:font="Symbol" w:char="F03B"/>
      </w:r>
    </w:p>
    <w:p w:rsidR="00000000" w:rsidRDefault="00D71DBB">
      <w:pPr>
        <w:ind w:firstLine="284"/>
        <w:jc w:val="both"/>
      </w:pPr>
      <w:r>
        <w:t>з) особые технологические требования.</w:t>
      </w:r>
    </w:p>
    <w:p w:rsidR="00000000" w:rsidRDefault="00D71DBB">
      <w:pPr>
        <w:ind w:firstLine="284"/>
        <w:jc w:val="both"/>
      </w:pPr>
      <w:bookmarkStart w:id="3" w:name="_Toc432923077"/>
    </w:p>
    <w:p w:rsidR="00000000" w:rsidRDefault="00D71DBB">
      <w:pPr>
        <w:ind w:firstLine="284"/>
        <w:jc w:val="both"/>
      </w:pPr>
      <w:r>
        <w:t>2. ОБЪЕМНО-ПЛАНИРОВОЧНЫЕ РЕШЕНИЯ</w:t>
      </w:r>
      <w:bookmarkEnd w:id="3"/>
    </w:p>
    <w:p w:rsidR="00000000" w:rsidRDefault="00D71DBB">
      <w:pPr>
        <w:ind w:firstLine="284"/>
        <w:jc w:val="both"/>
      </w:pPr>
      <w:r>
        <w:t>2.1. При проектировании отдельно стоящих опор и эстакад следует преимущественно применять утвержденные типовые конструкции и узлы.</w:t>
      </w:r>
    </w:p>
    <w:p w:rsidR="00000000" w:rsidRDefault="00D71DBB">
      <w:pPr>
        <w:ind w:firstLine="284"/>
        <w:jc w:val="both"/>
      </w:pPr>
      <w:r>
        <w:t>2.2</w:t>
      </w:r>
      <w:r>
        <w:t xml:space="preserve">. Прокладка трубопроводных сетей должна осуществляться в соответствии с требованиями СНиП </w:t>
      </w:r>
      <w:r>
        <w:rPr>
          <w:lang w:val="en-US"/>
        </w:rPr>
        <w:t>II</w:t>
      </w:r>
      <w:r>
        <w:t>-89-90 «Генеральные планы промышленных предприятий».</w:t>
      </w:r>
    </w:p>
    <w:p w:rsidR="00000000" w:rsidRDefault="00D71DBB">
      <w:pPr>
        <w:ind w:firstLine="284"/>
        <w:jc w:val="both"/>
      </w:pPr>
      <w:r>
        <w:t xml:space="preserve">2.3. Расстояние от межцеховых трубопроводов или от края эстакады до зданий и наружных сооружений следует принимать в соответствии с требованиями СНиП </w:t>
      </w:r>
      <w:r>
        <w:rPr>
          <w:lang w:val="en-US"/>
        </w:rPr>
        <w:t>II</w:t>
      </w:r>
      <w:r>
        <w:t>-89-80 и СНиП 2.01.02-85 «Противопожарные нормы проектирования зданий и сооружений»</w:t>
      </w:r>
      <w:r>
        <w:sym w:font="Symbol" w:char="F02C"/>
      </w:r>
      <w:r>
        <w:t xml:space="preserve"> а также отраслевыми противопожарными нормами и правилами.</w:t>
      </w:r>
    </w:p>
    <w:p w:rsidR="00000000" w:rsidRDefault="00D71DBB">
      <w:pPr>
        <w:ind w:firstLine="284"/>
        <w:jc w:val="both"/>
      </w:pPr>
      <w:r>
        <w:t>2.4. Прокладку трубопроводных сетей следует предусматривать вдоль проезд</w:t>
      </w:r>
      <w:r>
        <w:t>ов и дорог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со стороны</w:t>
      </w:r>
      <w:r>
        <w:sym w:font="Symbol" w:char="F02C"/>
      </w:r>
      <w:r>
        <w:t xml:space="preserve"> противоположной размещению тротуаров и пешеходных дорожек</w:t>
      </w:r>
      <w:r>
        <w:sym w:font="Symbol" w:char="F02C"/>
      </w:r>
      <w:r>
        <w:t xml:space="preserve"> выбирая по возможности кратчайшее расстояние между зданиями и сооружениями. Внутри производственных кварталов трассы трубопроводов следует проектировать параллельно линиям застройки.</w:t>
      </w:r>
    </w:p>
    <w:p w:rsidR="00000000" w:rsidRDefault="00D71DBB">
      <w:pPr>
        <w:ind w:firstLine="284"/>
        <w:jc w:val="both"/>
      </w:pPr>
      <w:r>
        <w:t>2.5. Пересечение трубопроводов с железными и автомобильными дорогами должно предусматриваться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под углом 90</w:t>
      </w:r>
      <w:r>
        <w:sym w:font="Symbol" w:char="F0B0"/>
      </w:r>
      <w:r>
        <w:sym w:font="Symbol" w:char="F02C"/>
      </w:r>
      <w:r>
        <w:t xml:space="preserve"> но не менее 45</w:t>
      </w:r>
      <w:r>
        <w:sym w:font="Symbol" w:char="F0B0"/>
      </w:r>
      <w:r>
        <w:t>.</w:t>
      </w:r>
    </w:p>
    <w:p w:rsidR="00000000" w:rsidRDefault="00D71DBB">
      <w:pPr>
        <w:ind w:firstLine="284"/>
        <w:jc w:val="both"/>
      </w:pPr>
      <w:r>
        <w:t>2.6. Высоту (расстояние от планировочной отметки земли до верха траверсы) отдельно стоящих оп</w:t>
      </w:r>
      <w:r>
        <w:t>ор и эстакад следует принимать</w:t>
      </w:r>
      <w:r>
        <w:sym w:font="Symbol" w:char="F03A"/>
      </w:r>
      <w:r>
        <w:t xml:space="preserve"> для низких отдельно стоящих опор - от 0</w:t>
      </w:r>
      <w:r>
        <w:sym w:font="Symbol" w:char="F02C"/>
      </w:r>
      <w:r>
        <w:t>3 до 1</w:t>
      </w:r>
      <w:r>
        <w:sym w:font="Symbol" w:char="F02C"/>
      </w:r>
      <w:r>
        <w:t>2 м</w:t>
      </w:r>
      <w:r>
        <w:sym w:font="Symbol" w:char="F02C"/>
      </w:r>
      <w:r>
        <w:t xml:space="preserve"> кратной 0</w:t>
      </w:r>
      <w:r>
        <w:sym w:font="Symbol" w:char="F02C"/>
      </w:r>
      <w:r>
        <w:t>3 м в зависимости от планировки земли и уклонов трубопроводов</w:t>
      </w:r>
      <w:r>
        <w:sym w:font="Symbol" w:char="F03B"/>
      </w:r>
      <w:r>
        <w:t xml:space="preserve"> для высоких отдельно стоящих опор и эстакад - кратной 0</w:t>
      </w:r>
      <w:r>
        <w:sym w:font="Symbol" w:char="F02C"/>
      </w:r>
      <w:r>
        <w:t>6 м</w:t>
      </w:r>
      <w:r>
        <w:sym w:font="Symbol" w:char="F02C"/>
      </w:r>
      <w:r>
        <w:t xml:space="preserve"> обеспечивающий проезд под трубопроводами и эстакадами железнодорожного и автомобильного транспорта в соответствии с габаритами приложения строений по ГОСТ 9238-83 и СНиП 2.05.02-85.</w:t>
      </w:r>
    </w:p>
    <w:p w:rsidR="00000000" w:rsidRDefault="00D71DBB">
      <w:pPr>
        <w:ind w:firstLine="284"/>
        <w:jc w:val="both"/>
      </w:pPr>
      <w:r>
        <w:t>2.7. Прокладку трубопроводов на эстакадах рекомендуется применять при большом количестве трубопроводов малых диа</w:t>
      </w:r>
      <w:r>
        <w:t>метров</w:t>
      </w:r>
      <w:r>
        <w:sym w:font="Symbol" w:char="F02C"/>
      </w:r>
      <w:r>
        <w:t xml:space="preserve"> ответвлений и пересечений</w:t>
      </w:r>
      <w:r>
        <w:sym w:font="Symbol" w:char="F02C"/>
      </w:r>
      <w:r>
        <w:t xml:space="preserve"> при большой плотности застройки территории предприятия.</w:t>
      </w:r>
    </w:p>
    <w:p w:rsidR="00000000" w:rsidRDefault="00D71DBB">
      <w:pPr>
        <w:ind w:firstLine="284"/>
        <w:jc w:val="both"/>
      </w:pPr>
      <w:r>
        <w:t>2.8. Прокладку трубопроводов на низких опорах следует предусматривать по территорям</w:t>
      </w:r>
      <w:r>
        <w:sym w:font="Symbol" w:char="F02C"/>
      </w:r>
      <w:r>
        <w:t xml:space="preserve"> не подлежащим застройке</w:t>
      </w:r>
      <w:r>
        <w:sym w:font="Symbol" w:char="F02C"/>
      </w:r>
      <w:r>
        <w:t xml:space="preserve"> при отсутствии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пересечения с дорогами</w:t>
      </w:r>
      <w:r>
        <w:sym w:font="Symbol" w:char="F02C"/>
      </w:r>
      <w:r>
        <w:t xml:space="preserve"> а также вне пахотных земель.</w:t>
      </w:r>
    </w:p>
    <w:p w:rsidR="00000000" w:rsidRDefault="00D71DBB">
      <w:pPr>
        <w:ind w:firstLine="284"/>
        <w:jc w:val="both"/>
      </w:pPr>
      <w:r>
        <w:t>2.9. Места разрывов температурных блоков следует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совмещать с компенсирующими устройствами трубопроводов</w:t>
      </w:r>
      <w:r>
        <w:sym w:font="Symbol" w:char="F02C"/>
      </w:r>
      <w:r>
        <w:t xml:space="preserve"> при этом необходимо предусматривать наибольшую возможную длину температурных блоков.</w:t>
      </w:r>
    </w:p>
    <w:p w:rsidR="00000000" w:rsidRDefault="00D71DBB">
      <w:pPr>
        <w:ind w:firstLine="284"/>
        <w:jc w:val="both"/>
      </w:pPr>
      <w:r>
        <w:t>2.10. Раскладка трубопров</w:t>
      </w:r>
      <w:r>
        <w:t>одов на траверсах эстакад и отдельно стоящих опор производится с учетом наиболее рационального решения компенсаторных узлов</w:t>
      </w:r>
      <w:r>
        <w:sym w:font="Symbol" w:char="F02C"/>
      </w:r>
      <w:r>
        <w:t xml:space="preserve"> упрощения развязки узлов трубопроводов в местах ответвлений</w:t>
      </w:r>
      <w:r>
        <w:sym w:font="Symbol" w:char="F02C"/>
      </w:r>
      <w:r>
        <w:t xml:space="preserve"> а также с учетом наиболее рационального загружения строительных конструкций.</w:t>
      </w:r>
    </w:p>
    <w:p w:rsidR="00000000" w:rsidRDefault="00D71DBB">
      <w:pPr>
        <w:ind w:firstLine="284"/>
        <w:jc w:val="both"/>
      </w:pPr>
      <w:r>
        <w:t>2.11. В поперечном сечении эстакад и отдельно стоящих опор рекомендуется равномерное распределение нагрузки от трубопроводов с возможной перегрузкой одной из сторон не более 20 % (см. п. 4.12).</w:t>
      </w:r>
    </w:p>
    <w:p w:rsidR="00000000" w:rsidRDefault="00D71DBB">
      <w:pPr>
        <w:ind w:firstLine="284"/>
        <w:jc w:val="both"/>
      </w:pPr>
      <w:r>
        <w:t>2.12. При прокладке трубопроводов по эстакадам гибкие к</w:t>
      </w:r>
      <w:r>
        <w:t>омпенсаторы рекомендуется устанавливать между отдельными температурными блоками или в наиболее возможной близости от этого места (не далее 5 м по длине эстакады от температурного разрыва).</w:t>
      </w:r>
    </w:p>
    <w:p w:rsidR="00000000" w:rsidRDefault="00D71DBB">
      <w:pPr>
        <w:ind w:firstLine="284"/>
        <w:jc w:val="both"/>
      </w:pPr>
      <w:r>
        <w:t>2.13. Для уменьшения нагрузок на пролетные строения эстакад рекомендуется использовать самонесущую способность трубопроводов большого диаметра с опиранием их только на траверсы над опорами эстакад или вблизи них.</w:t>
      </w:r>
    </w:p>
    <w:p w:rsidR="00000000" w:rsidRDefault="00D71DBB">
      <w:pPr>
        <w:ind w:firstLine="284"/>
        <w:jc w:val="both"/>
      </w:pPr>
      <w:r>
        <w:t>2.14. Места ответвлений на основной эстакаде рекомендуется принимать по табл. 1.</w:t>
      </w: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8"/>
        <w:gridCol w:w="32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48" w:type="dxa"/>
          </w:tcPr>
          <w:p w:rsidR="00000000" w:rsidRDefault="00D71DBB">
            <w:pPr>
              <w:jc w:val="center"/>
            </w:pPr>
            <w:r>
              <w:t>Отношение вертикаль</w:t>
            </w:r>
            <w:r>
              <w:t xml:space="preserve">ной нагрузки </w:t>
            </w:r>
            <w:r>
              <w:lastRenderedPageBreak/>
              <w:t>на 1 м длины ответвляемой эстакады к аналогичной нагрузке основной эстакады</w:t>
            </w:r>
          </w:p>
        </w:tc>
        <w:tc>
          <w:tcPr>
            <w:tcW w:w="3248" w:type="dxa"/>
          </w:tcPr>
          <w:p w:rsidR="00000000" w:rsidRDefault="00D71DBB">
            <w:pPr>
              <w:jc w:val="center"/>
            </w:pPr>
          </w:p>
          <w:p w:rsidR="00000000" w:rsidRDefault="00D71DBB">
            <w:pPr>
              <w:jc w:val="center"/>
            </w:pPr>
            <w:r>
              <w:lastRenderedPageBreak/>
              <w:t>Рекомендуемое место ответвления на основной эстакаде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8" w:type="dxa"/>
          </w:tcPr>
          <w:p w:rsidR="00000000" w:rsidRDefault="00D71DBB">
            <w:pPr>
              <w:jc w:val="center"/>
            </w:pPr>
            <w:r>
              <w:lastRenderedPageBreak/>
              <w:sym w:font="Symbol" w:char="F03C"/>
            </w:r>
            <w:r>
              <w:t>0</w:t>
            </w:r>
            <w:r>
              <w:sym w:font="Symbol" w:char="F02C"/>
            </w:r>
            <w:r>
              <w:t>3</w:t>
            </w:r>
          </w:p>
        </w:tc>
        <w:tc>
          <w:tcPr>
            <w:tcW w:w="3248" w:type="dxa"/>
          </w:tcPr>
          <w:p w:rsidR="00000000" w:rsidRDefault="00D71DBB">
            <w:pPr>
              <w:jc w:val="center"/>
            </w:pPr>
            <w:r>
              <w:t>В любом месте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8" w:type="dxa"/>
          </w:tcPr>
          <w:p w:rsidR="00000000" w:rsidRDefault="00D71DBB">
            <w:pPr>
              <w:jc w:val="center"/>
            </w:pPr>
            <w:r>
              <w:t>0</w:t>
            </w:r>
            <w:r>
              <w:sym w:font="Symbol" w:char="F02C"/>
            </w:r>
            <w:r>
              <w:t>3-0</w:t>
            </w:r>
            <w:r>
              <w:sym w:font="Symbol" w:char="F02C"/>
            </w:r>
            <w:r>
              <w:t>5</w:t>
            </w:r>
          </w:p>
        </w:tc>
        <w:tc>
          <w:tcPr>
            <w:tcW w:w="3248" w:type="dxa"/>
          </w:tcPr>
          <w:p w:rsidR="00000000" w:rsidRDefault="00D71DBB">
            <w:pPr>
              <w:jc w:val="center"/>
            </w:pPr>
            <w:r>
              <w:t>Не далее 5 м от любой опоры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8" w:type="dxa"/>
          </w:tcPr>
          <w:p w:rsidR="00000000" w:rsidRDefault="00D71DBB">
            <w:pPr>
              <w:jc w:val="center"/>
            </w:pPr>
            <w:r>
              <w:sym w:font="Symbol" w:char="F03E"/>
            </w:r>
            <w:r>
              <w:t>0</w:t>
            </w:r>
            <w:r>
              <w:sym w:font="Symbol" w:char="F02C"/>
            </w:r>
            <w:r>
              <w:t>5</w:t>
            </w:r>
          </w:p>
        </w:tc>
        <w:tc>
          <w:tcPr>
            <w:tcW w:w="3248" w:type="dxa"/>
          </w:tcPr>
          <w:p w:rsidR="00000000" w:rsidRDefault="00D71DBB">
            <w:pPr>
              <w:jc w:val="center"/>
            </w:pPr>
            <w:r>
              <w:t>То же</w:t>
            </w:r>
            <w:r>
              <w:sym w:font="Symbol" w:char="F02C"/>
            </w:r>
            <w:r>
              <w:t xml:space="preserve"> от анкерной опоры</w:t>
            </w:r>
          </w:p>
        </w:tc>
      </w:tr>
    </w:tbl>
    <w:p w:rsidR="00000000" w:rsidRDefault="00D71DBB">
      <w:pPr>
        <w:ind w:firstLine="284"/>
        <w:jc w:val="both"/>
      </w:pPr>
      <w:r>
        <w:t>2.15. В целях сокращения ширины эстакад и отдельно стоящих опор мелкие трубопроводы диаметром 50-200 мм допускается крепить к большим трубопроводам</w:t>
      </w:r>
      <w:r>
        <w:sym w:font="Times New Roman" w:char="002C"/>
      </w:r>
      <w:r>
        <w:t xml:space="preserve"> а также в отдельных случаях на дополнительных консолях</w:t>
      </w:r>
      <w:r>
        <w:sym w:font="Times New Roman" w:char="002C"/>
      </w:r>
      <w:r>
        <w:t xml:space="preserve"> установленных к стойкам между ярусами эстакад.</w:t>
      </w:r>
    </w:p>
    <w:p w:rsidR="00000000" w:rsidRDefault="00D71DBB">
      <w:pPr>
        <w:ind w:firstLine="284"/>
        <w:jc w:val="both"/>
      </w:pPr>
      <w:r>
        <w:t>2.16. Для эстакад с анкерным</w:t>
      </w:r>
      <w:r>
        <w:t>и опорами неподвижные закрепления трубопроводов рекомендуется осуществлять на траверсах этих опор в каждом блоке.</w:t>
      </w:r>
    </w:p>
    <w:p w:rsidR="00000000" w:rsidRDefault="00D71DBB">
      <w:pPr>
        <w:ind w:firstLine="284"/>
        <w:jc w:val="both"/>
      </w:pPr>
      <w:r>
        <w:t>При прокладке трубопроводов по отдельно стоящим опорам на анкерных опорах должно предусматриваться неподвижное крепление всех или части трубопроводов.</w:t>
      </w:r>
    </w:p>
    <w:p w:rsidR="00000000" w:rsidRDefault="00D71DBB">
      <w:pPr>
        <w:ind w:firstLine="284"/>
        <w:jc w:val="both"/>
      </w:pPr>
      <w:r>
        <w:t>2.17. При проектировании отдельно стоящих опор и эстакад уклон трубопроводов должен создаваться за счет изменения отметки верхнего обреза фундамента или длины колонн с учетом рельефа поверхности земли вдоль трассы.</w:t>
      </w:r>
    </w:p>
    <w:p w:rsidR="00000000" w:rsidRDefault="00D71DBB">
      <w:pPr>
        <w:ind w:firstLine="284"/>
        <w:jc w:val="both"/>
      </w:pPr>
      <w:r>
        <w:t xml:space="preserve">2.18. Расстояние между отдельно </w:t>
      </w:r>
      <w:r>
        <w:t>стоящими опорами под трубопроводы должны назначаться исходя из расчета труб на прочность и жесткость.</w:t>
      </w:r>
    </w:p>
    <w:p w:rsidR="00000000" w:rsidRDefault="00D71DBB">
      <w:pPr>
        <w:ind w:firstLine="284"/>
        <w:jc w:val="both"/>
      </w:pPr>
      <w:r>
        <w:t>Шаг между опорами эстакад рекомендуется принимать 12</w:t>
      </w:r>
      <w:r>
        <w:sym w:font="Times New Roman" w:char="002C"/>
      </w:r>
      <w:r>
        <w:t xml:space="preserve"> 18</w:t>
      </w:r>
      <w:r>
        <w:sym w:font="Times New Roman" w:char="002C"/>
      </w:r>
      <w:r>
        <w:t xml:space="preserve"> 24 и 30 м.</w:t>
      </w:r>
    </w:p>
    <w:p w:rsidR="00000000" w:rsidRDefault="00D71DBB">
      <w:pPr>
        <w:ind w:firstLine="284"/>
        <w:jc w:val="both"/>
      </w:pPr>
      <w:r>
        <w:t>2.19. При прокладке трубопроводов на низких опорах расстояние от поверхности земли до низа труб или теплоизоляции должно быть не менее 0</w:t>
      </w:r>
      <w:r>
        <w:sym w:font="Times New Roman" w:char="002C"/>
      </w:r>
      <w:r>
        <w:t>35 м при ширине группы труб менее 1</w:t>
      </w:r>
      <w:r>
        <w:sym w:font="Times New Roman" w:char="002C"/>
      </w:r>
      <w:r>
        <w:t>5 м и 0</w:t>
      </w:r>
      <w:r>
        <w:sym w:font="Times New Roman" w:char="002C"/>
      </w:r>
      <w:r>
        <w:t>5 м - при 1</w:t>
      </w:r>
      <w:r>
        <w:sym w:font="Times New Roman" w:char="002C"/>
      </w:r>
      <w:r>
        <w:t>5 м и более. Для перехода через трубопроводы следует предусматривать пешеходные мостики шириной не менее 0</w:t>
      </w:r>
      <w:r>
        <w:sym w:font="Times New Roman" w:char="002C"/>
      </w:r>
      <w:r>
        <w:t>9 м.</w:t>
      </w:r>
    </w:p>
    <w:p w:rsidR="00000000" w:rsidRDefault="00D71DBB">
      <w:pPr>
        <w:ind w:firstLine="284"/>
        <w:jc w:val="both"/>
      </w:pPr>
      <w:r>
        <w:t>2.20. При прокладке по эстакадам тру</w:t>
      </w:r>
      <w:r>
        <w:t>бопроводов</w:t>
      </w:r>
      <w:r>
        <w:sym w:font="Times New Roman" w:char="002C"/>
      </w:r>
      <w:r>
        <w:t xml:space="preserve"> требующих регулярного обслуживания (не менее одного раза в смену)</w:t>
      </w:r>
      <w:r>
        <w:sym w:font="Symbol" w:char="F02C"/>
      </w:r>
      <w:r>
        <w:t xml:space="preserve"> а также в многоярусных эстакадах должны предусматриваться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проходные мостики шириной не менее 0</w:t>
      </w:r>
      <w:r>
        <w:sym w:font="Symbol" w:char="F02C"/>
      </w:r>
      <w:r>
        <w:t>6 м с перилами высотой не менее 1 м и через каждые 200 м лестницы - вертикальные с шатровым ограждением или маршевые.</w:t>
      </w:r>
    </w:p>
    <w:p w:rsidR="00000000" w:rsidRDefault="00D71DBB">
      <w:pPr>
        <w:ind w:firstLine="284"/>
        <w:jc w:val="both"/>
      </w:pPr>
      <w:r>
        <w:t>Проходные мостики при прокладке по эстакадам и отдельно стоящим опорам рекомендуется предусматривать также в местах пересечения железных дорог</w:t>
      </w:r>
      <w:r>
        <w:sym w:font="Symbol" w:char="F02C"/>
      </w:r>
      <w:r>
        <w:t xml:space="preserve"> оврагов и на других труднодоступных для обслуживания трубопров</w:t>
      </w:r>
      <w:r>
        <w:t>одов местах.</w:t>
      </w:r>
    </w:p>
    <w:p w:rsidR="00000000" w:rsidRDefault="00D71DBB">
      <w:pPr>
        <w:ind w:firstLine="284"/>
        <w:jc w:val="both"/>
      </w:pPr>
      <w:bookmarkStart w:id="4" w:name="_Toc432923078"/>
    </w:p>
    <w:p w:rsidR="00000000" w:rsidRDefault="00D71DBB">
      <w:pPr>
        <w:ind w:firstLine="284"/>
        <w:jc w:val="both"/>
      </w:pPr>
      <w:r>
        <w:t>3. КОНСТРУКТИВНЫЕ РЕШЕНИЯ</w:t>
      </w:r>
      <w:bookmarkEnd w:id="4"/>
    </w:p>
    <w:p w:rsidR="00000000" w:rsidRDefault="00D71DBB">
      <w:pPr>
        <w:ind w:firstLine="284"/>
        <w:jc w:val="both"/>
      </w:pPr>
      <w:r>
        <w:t>3.1. Отдельно стоящие опоры и эстакады следует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проектировать сборными из унифицированных железобетонных конструкций с ненапряженной или напряженной арматурой. Применение стальных конструкций допускается в соответствии с Техническими правилами по экономному расходованию основных строительных материалов (ТП 101-81</w:t>
      </w:r>
      <w:r>
        <w:rPr>
          <w:vertAlign w:val="superscript"/>
        </w:rPr>
        <w:t>*</w:t>
      </w:r>
      <w:r>
        <w:t>).</w:t>
      </w:r>
    </w:p>
    <w:p w:rsidR="00000000" w:rsidRDefault="00D71DBB">
      <w:pPr>
        <w:ind w:firstLine="284"/>
        <w:jc w:val="both"/>
      </w:pPr>
      <w:r>
        <w:t xml:space="preserve">3.2. Выбор материалов строительных конструкций следует производить на основании СНиП </w:t>
      </w:r>
      <w:r>
        <w:rPr>
          <w:lang w:val="en-US"/>
        </w:rPr>
        <w:t>II</w:t>
      </w:r>
      <w:r>
        <w:t>-23-81 «Стальные конструкции» и СНиП 2.03.01-84 «Бетон</w:t>
      </w:r>
      <w:r>
        <w:t>ные и железобетонные конструкции».</w:t>
      </w:r>
    </w:p>
    <w:p w:rsidR="00000000" w:rsidRDefault="00D71DBB">
      <w:pPr>
        <w:ind w:firstLine="284"/>
        <w:jc w:val="both"/>
      </w:pPr>
      <w:r>
        <w:t>3.3. Конструкции отдельно стоящих опор и эстакад под трубопроводы с легковоспламеняющимися и горючими жидкостями и газами должны проектироваться несгораемыми.</w:t>
      </w:r>
    </w:p>
    <w:p w:rsidR="00000000" w:rsidRDefault="00D71DBB">
      <w:pPr>
        <w:ind w:firstLine="284"/>
        <w:jc w:val="both"/>
      </w:pPr>
      <w:r>
        <w:t>3.4. Тип опорных частей трубопроводов определяется технологическим заданием в зависимости от величины передаваемых нагрузок и возможного перемещения трубопровода. При выборе подвижных частей следует стремиться к применению устройств</w:t>
      </w:r>
      <w:r>
        <w:sym w:font="Symbol" w:char="F02C"/>
      </w:r>
      <w:r>
        <w:t xml:space="preserve"> снижающих коэффициент трения</w:t>
      </w:r>
      <w:r>
        <w:sym w:font="Symbol" w:char="F02C"/>
      </w:r>
      <w:r>
        <w:t xml:space="preserve"> например прокладок из фторопласта и др.</w:t>
      </w:r>
    </w:p>
    <w:p w:rsidR="00000000" w:rsidRDefault="00D71DBB">
      <w:pPr>
        <w:ind w:firstLine="284"/>
        <w:jc w:val="both"/>
      </w:pPr>
      <w:r>
        <w:t>3.5. Железобет</w:t>
      </w:r>
      <w:r>
        <w:t>онные опоры могут применяться с колоннами</w:t>
      </w:r>
      <w:r>
        <w:sym w:font="Symbol" w:char="F02C"/>
      </w:r>
      <w:r>
        <w:t xml:space="preserve"> защемленными в отдельные фундаменты</w:t>
      </w:r>
      <w:r>
        <w:sym w:font="Symbol" w:char="F02C"/>
      </w:r>
      <w:r>
        <w:t xml:space="preserve"> в виде одиночных свай-колонн</w:t>
      </w:r>
      <w:r>
        <w:sym w:font="Symbol" w:char="F02C"/>
      </w:r>
      <w:r>
        <w:t xml:space="preserve"> объединенных в плоские или пространственные системы</w:t>
      </w:r>
      <w:r>
        <w:sym w:font="Symbol" w:char="F03B"/>
      </w:r>
      <w:r>
        <w:t xml:space="preserve"> в виде колонн</w:t>
      </w:r>
      <w:r>
        <w:sym w:font="Symbol" w:char="F02C"/>
      </w:r>
      <w:r>
        <w:t xml:space="preserve"> установленных на односвайные фундаменты из свай-оболочек и буронабивных свай.</w:t>
      </w:r>
    </w:p>
    <w:p w:rsidR="00000000" w:rsidRDefault="00D71DBB">
      <w:pPr>
        <w:ind w:firstLine="284"/>
        <w:jc w:val="both"/>
      </w:pPr>
      <w:r>
        <w:t>3.6. Колонны стальных опор следует применять жестко соединенными с фундаментами. Допускается применение шарнирного опирания на фундаменты при условии обеспечения устойчивости опор в продольном направлении пролетными строениями или трубами и анкерными опора</w:t>
      </w:r>
      <w:r>
        <w:t>ми.</w:t>
      </w:r>
    </w:p>
    <w:p w:rsidR="00000000" w:rsidRDefault="00D71DBB">
      <w:pPr>
        <w:ind w:firstLine="284"/>
        <w:jc w:val="both"/>
      </w:pPr>
      <w:r>
        <w:t>3.7. Для отдельно стоящих опор с применением железобетонных шпал</w:t>
      </w:r>
      <w:r>
        <w:sym w:font="Symbol" w:char="F02C"/>
      </w:r>
      <w:r>
        <w:t xml:space="preserve"> температурный блок компонуется из промежуточных опор в виде железобетонных шпал</w:t>
      </w:r>
      <w:r>
        <w:sym w:font="Symbol" w:char="F02C"/>
      </w:r>
      <w:r>
        <w:t xml:space="preserve"> укладываемых на песчаную подушку</w:t>
      </w:r>
      <w:r>
        <w:sym w:font="Symbol" w:char="F02C"/>
      </w:r>
      <w:r>
        <w:t xml:space="preserve"> защищенную от выдувания путем пропитки ее битумом</w:t>
      </w:r>
      <w:r>
        <w:sym w:font="Symbol" w:char="F02C"/>
      </w:r>
      <w:r>
        <w:t xml:space="preserve"> и анкерных низких железобетонных опор (рис. 2). Указанные конструкции опор следует применять при </w:t>
      </w:r>
      <w:r>
        <w:lastRenderedPageBreak/>
        <w:t>непучинистых грунтах.</w:t>
      </w:r>
    </w:p>
    <w:p w:rsidR="00000000" w:rsidRDefault="00D71DBB">
      <w:pPr>
        <w:ind w:firstLine="284"/>
        <w:jc w:val="center"/>
      </w:pPr>
      <w:r>
        <w:pict>
          <v:shape id="_x0000_i1028" type="#_x0000_t75" style="width:255pt;height:164.25pt">
            <v:imagedata r:id="rId7" o:title=""/>
          </v:shape>
        </w:pict>
      </w:r>
    </w:p>
    <w:p w:rsidR="00000000" w:rsidRDefault="00D71DBB">
      <w:pPr>
        <w:ind w:firstLine="284"/>
        <w:jc w:val="center"/>
      </w:pPr>
      <w:r>
        <w:pict>
          <v:shape id="_x0000_i1029" type="#_x0000_t75" style="width:287.25pt;height:87pt">
            <v:imagedata r:id="rId8" o:title=""/>
          </v:shape>
        </w:pict>
      </w:r>
    </w:p>
    <w:p w:rsidR="00000000" w:rsidRDefault="00D71DBB">
      <w:pPr>
        <w:ind w:firstLine="284"/>
        <w:jc w:val="center"/>
      </w:pPr>
      <w:r>
        <w:t>Рис. 2. Конструктивная схема шпальных отдельно стоящих опор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шпальная промежуточная опора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анкерная промежуточная опора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железобетонная травер</w:t>
      </w:r>
      <w:r>
        <w:t>са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щебень с пропиткой битумом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песчаная засыпка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планировочная отметка земли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высота растительного слоя.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both"/>
      </w:pPr>
      <w:r>
        <w:t>3.8. Для отдельно стоящих низких и высоких железобетонных опор (рис. 3 и 4) температурный блок компонуется из промежуточных опор прямоугольного или кольцевого сечения и одной анкерной промежуточной опоры</w:t>
      </w:r>
      <w:r>
        <w:sym w:font="Symbol" w:char="F02C"/>
      </w:r>
      <w:r>
        <w:t xml:space="preserve"> выполняемой обычно такого же сечения</w:t>
      </w:r>
      <w:r>
        <w:sym w:font="Symbol" w:char="F02C"/>
      </w:r>
      <w:r>
        <w:t xml:space="preserve"> но с усиленным армированием. Анкерные концевые и анкерные угловые опоры могут быть выполнены в виде пространственных железобетонных или стальных о</w:t>
      </w:r>
      <w:r>
        <w:t>пор.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30" type="#_x0000_t75" style="width:131.25pt;height:231.75pt">
            <v:imagedata r:id="rId9" o:title=""/>
          </v:shape>
        </w:pict>
      </w:r>
    </w:p>
    <w:p w:rsidR="00000000" w:rsidRDefault="00D71DBB">
      <w:pPr>
        <w:ind w:firstLine="284"/>
        <w:jc w:val="center"/>
      </w:pPr>
      <w:r>
        <w:t>Рис. 3. Конструктивная схема отдельно стоящих железобетонных опор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железобетонная траверса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промежуточная железобетонная опора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анкерная промежуточная железобетонная опора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фундамент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lastRenderedPageBreak/>
        <w:pict>
          <v:shape id="_x0000_i1031" type="#_x0000_t75" style="width:201.75pt;height:117.75pt">
            <v:imagedata r:id="rId10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32" type="#_x0000_t75" style="width:207pt;height:66pt">
            <v:imagedata r:id="rId11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4. Конструкция железобетонных отдельно стоящих опор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узел опирания траверс на колонну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пример армирования траверсы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пример армирования колонны арматурой без предварительного напряжения</w:t>
      </w:r>
      <w:r>
        <w:sym w:font="Symbol" w:char="F03B"/>
      </w:r>
      <w:r>
        <w:t xml:space="preserve"> </w:t>
      </w:r>
      <w:r>
        <w:rPr>
          <w:i/>
        </w:rPr>
        <w:t>г</w:t>
      </w:r>
      <w:r>
        <w:t xml:space="preserve"> - пример армирования колонны предварительно напряженной арматурой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закладная деталь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</w:t>
      </w:r>
      <w:r>
        <w:t>аверса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отверстие для подвески трубопроводов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соединительные стержни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спираль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предварительно напряженная арматура</w:t>
      </w:r>
    </w:p>
    <w:p w:rsidR="00000000" w:rsidRDefault="00D71DBB">
      <w:pPr>
        <w:ind w:firstLine="284"/>
        <w:jc w:val="both"/>
      </w:pPr>
      <w:r>
        <w:t>3.9. Для эстакад</w:t>
      </w:r>
      <w:r>
        <w:sym w:font="Symbol" w:char="F02C"/>
      </w:r>
      <w:r>
        <w:t xml:space="preserve"> выполняемых полностью из железобетонных конструкций или комбинированных конструкций (железобетонных опор и стальных пролетных строений) температурный блок должен компоноваться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из одних промежуточных опор (рис. 5 и 6). Горизонтальные нагрузки</w:t>
      </w:r>
      <w:r>
        <w:sym w:font="Symbol" w:char="F02C"/>
      </w:r>
      <w:r>
        <w:t xml:space="preserve"> действующие вдоль оси трассы</w:t>
      </w:r>
      <w:r>
        <w:sym w:font="Symbol" w:char="F02C"/>
      </w:r>
      <w:r>
        <w:t xml:space="preserve"> воспринимаются всеми опорами температурного блока.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33" type="#_x0000_t75" style="width:213.75pt;height:121.5pt">
            <v:imagedata r:id="rId12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34" type="#_x0000_t75" style="width:90pt;height:115.5pt">
            <v:imagedata r:id="rId13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 xml:space="preserve">Рис. </w:t>
      </w:r>
      <w:r>
        <w:t>5. Конструктивная схема железобетонных эстакад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рядовая траверса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усиленная траверса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балка пролетного строения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опора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вставка температурного блока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фундамент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lastRenderedPageBreak/>
        <w:pict>
          <v:shape id="_x0000_i1035" type="#_x0000_t75" style="width:282pt;height:354pt">
            <v:imagedata r:id="rId14" o:title=""/>
          </v:shape>
        </w:pict>
      </w:r>
    </w:p>
    <w:p w:rsidR="00000000" w:rsidRDefault="00D71DBB">
      <w:pPr>
        <w:ind w:firstLine="284"/>
        <w:jc w:val="center"/>
      </w:pPr>
      <w:r>
        <w:t>Рис. 6. Конструктивная схема двухъярусной эстакады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железобетонная опора эстакады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стальные фермы пролетного строения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стальные траверсы пролетного строения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связи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фундамент</w:t>
      </w:r>
    </w:p>
    <w:p w:rsidR="00000000" w:rsidRDefault="00D71DBB">
      <w:pPr>
        <w:ind w:firstLine="284"/>
        <w:jc w:val="both"/>
      </w:pPr>
      <w:r>
        <w:t>3.10. Для отдельно стоящих опор и эстакад</w:t>
      </w:r>
      <w:r>
        <w:sym w:font="Symbol" w:char="F02C"/>
      </w:r>
      <w:r>
        <w:t xml:space="preserve"> выполняемых полностью из стальных конструкций (рис. 7)</w:t>
      </w:r>
      <w:r>
        <w:sym w:font="Symbol" w:char="F02C"/>
      </w:r>
      <w:r>
        <w:t xml:space="preserve"> температурный блок должен компоно</w:t>
      </w:r>
      <w:r>
        <w:t>ваться из промежуточных и одной анкерной опоры</w:t>
      </w:r>
      <w:r>
        <w:sym w:font="Symbol" w:char="F02C"/>
      </w:r>
      <w:r>
        <w:t xml:space="preserve"> на которую передаются все горизонтальные нагрузки</w:t>
      </w:r>
      <w:r>
        <w:sym w:font="Symbol" w:char="F02C"/>
      </w:r>
      <w:r>
        <w:t xml:space="preserve"> действующие вдоль данного блока.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36" type="#_x0000_t75" style="width:239.25pt;height:228.75pt">
            <v:imagedata r:id="rId15" o:title=""/>
          </v:shape>
        </w:pict>
      </w:r>
    </w:p>
    <w:p w:rsidR="00000000" w:rsidRDefault="00D71DBB">
      <w:pPr>
        <w:ind w:firstLine="284"/>
        <w:jc w:val="center"/>
      </w:pPr>
      <w:r>
        <w:t>Рис. 7. Конструктивная схема одноярусной стальной эстакады</w:t>
      </w:r>
    </w:p>
    <w:p w:rsidR="00000000" w:rsidRDefault="00D71DBB">
      <w:pPr>
        <w:ind w:firstLine="284"/>
        <w:jc w:val="center"/>
      </w:pPr>
      <w:r>
        <w:rPr>
          <w:i/>
        </w:rPr>
        <w:lastRenderedPageBreak/>
        <w:t>1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ферма пролетного строения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промежуточная опора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анкерная опора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вставки температурного блока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связи между фермами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фундамент</w:t>
      </w:r>
      <w:r>
        <w:sym w:font="Symbol" w:char="F03B"/>
      </w:r>
      <w:r>
        <w:t xml:space="preserve"> </w:t>
      </w:r>
      <w:r>
        <w:rPr>
          <w:i/>
        </w:rPr>
        <w:t>8</w:t>
      </w:r>
      <w:r>
        <w:t xml:space="preserve"> - диафрагма-распорка опоры</w:t>
      </w:r>
    </w:p>
    <w:p w:rsidR="00000000" w:rsidRDefault="00D71DBB">
      <w:pPr>
        <w:ind w:firstLine="284"/>
        <w:jc w:val="both"/>
      </w:pPr>
      <w:r>
        <w:t>3.11. Траверсы для опирания трубопроводов подразделяются на рядовые и усиленные. На рядовых траверсах должно быть предусмотре</w:t>
      </w:r>
      <w:r>
        <w:t>но подвижное опирание трубопроводов</w:t>
      </w:r>
      <w:r>
        <w:sym w:font="Symbol" w:char="F02C"/>
      </w:r>
      <w:r>
        <w:t xml:space="preserve"> а на усиленных - неподвижное закрепление. Железобетонные траверсы рекомендуется проектировать прямоугольного сечения (рис. 4). Железобетонные траверсы должны иметь стальные закладные детали для размещения опорных частей трубопроводов и для крепления их к колоннам опоры или пролетным строением эстакад. Стальные траверсы рекомендуется выполнять коробчатого сварного сечения из двух швеллеров или гнутых замкнутых профилей (рис. 8).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37" type="#_x0000_t75" style="width:248.25pt;height:165.75pt">
            <v:imagedata r:id="rId16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8. Узлы опирания стальных конструк</w:t>
      </w:r>
      <w:r>
        <w:t>ций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траверсы на колонну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фермы на железобетонную опору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опорное ребро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железобетонная колонна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ферма пролетного строения</w:t>
      </w:r>
    </w:p>
    <w:p w:rsidR="00000000" w:rsidRDefault="00D71DBB">
      <w:pPr>
        <w:ind w:firstLine="284"/>
        <w:jc w:val="both"/>
      </w:pPr>
      <w:r>
        <w:t>3.12. В местах разрывов температурных блоков следует при необходимости предусматривать вставки для размещения компенсирующих устройств. Примеры решения вставок для отдельно стоящих опор и для железобетонной эстакады показаны на рис. 9.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38" type="#_x0000_t75" style="width:237.75pt;height:226.5pt">
            <v:imagedata r:id="rId17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9. Пример решения опор под компенсаторы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в виде отдельно стоящих опор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в виде вставки для дв</w:t>
      </w:r>
      <w:r>
        <w:t>ухъярусной эстакады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промежуточные опоры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опора на вылете компенсатора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траверса эстакады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стальные балки</w:t>
      </w:r>
    </w:p>
    <w:p w:rsidR="00000000" w:rsidRDefault="00D71DBB">
      <w:pPr>
        <w:ind w:firstLine="284"/>
        <w:jc w:val="both"/>
      </w:pPr>
      <w:r>
        <w:t xml:space="preserve">3.13. Пролетные строения эстакад рекомендуется выполнять в виде железобетонных </w:t>
      </w:r>
      <w:r>
        <w:lastRenderedPageBreak/>
        <w:t>предварительно напряженных балок при пролетах до 12 м или стальных и железобетонных ферм.</w:t>
      </w:r>
    </w:p>
    <w:p w:rsidR="00000000" w:rsidRDefault="00D71DBB">
      <w:pPr>
        <w:ind w:firstLine="284"/>
        <w:jc w:val="both"/>
      </w:pPr>
      <w:r>
        <w:t>3.14. Пролетные строения из стальных ферм следует выполнять в виде пространственных конструкций</w:t>
      </w:r>
      <w:r>
        <w:sym w:font="Times New Roman" w:char="002C"/>
      </w:r>
      <w:r>
        <w:t xml:space="preserve"> состоящих из двух вертикальных ферм</w:t>
      </w:r>
      <w:r>
        <w:sym w:font="Times New Roman" w:char="002C"/>
      </w:r>
      <w:r>
        <w:t xml:space="preserve"> соединенных между собой по верхнему и нижнему поясу связями и траверсами.</w:t>
      </w:r>
    </w:p>
    <w:p w:rsidR="00000000" w:rsidRDefault="00D71DBB">
      <w:pPr>
        <w:ind w:firstLine="284"/>
        <w:jc w:val="both"/>
      </w:pPr>
      <w:r>
        <w:t>3.15. Стержни</w:t>
      </w:r>
      <w:r>
        <w:t xml:space="preserve"> стальных ферм пролетных строений рекомендуется проектировать из одиночных уголковых профилей.</w:t>
      </w:r>
    </w:p>
    <w:p w:rsidR="00000000" w:rsidRDefault="00D71DBB">
      <w:pPr>
        <w:ind w:firstLine="284"/>
        <w:jc w:val="both"/>
      </w:pPr>
      <w:r>
        <w:t>3.16. Стальные промежуточные плоские опоры следует применять решетчатыми с ветвями из двутавров и решеткой из уголков или гнуто-сварных профилей замкнутого сечения. Для придания конструкции опор большей жесткости от скручивания необходимо предусматривать диаграммы-распорки из швеллеров или уголков с планками</w:t>
      </w:r>
      <w:r>
        <w:sym w:font="Times New Roman" w:char="002C"/>
      </w:r>
      <w:r>
        <w:t xml:space="preserve"> соединяющих ветви между собой.</w:t>
      </w:r>
    </w:p>
    <w:p w:rsidR="00000000" w:rsidRDefault="00D71DBB">
      <w:pPr>
        <w:ind w:firstLine="284"/>
        <w:jc w:val="both"/>
      </w:pPr>
      <w:r>
        <w:t>Анкерные опоры следует составлять из двух плоских опор</w:t>
      </w:r>
      <w:r>
        <w:sym w:font="Times New Roman" w:char="002C"/>
      </w:r>
      <w:r>
        <w:t xml:space="preserve"> соединенных между с</w:t>
      </w:r>
      <w:r>
        <w:t>обой вдоль трассы вертикальными связями. Пространственная жесткость анкерных опор обеспечивается горизонтальными связями в уровне низа траверс и по высоте опор. Сечение решетки связей стальных опор рекомендуется принимать из одиночных уголковых или замкнутых профилей</w:t>
      </w:r>
      <w:r>
        <w:sym w:font="Times New Roman" w:char="002C"/>
      </w:r>
      <w:r>
        <w:t xml:space="preserve"> принимая углы раскосов связей равными 40-50</w:t>
      </w:r>
      <w:r>
        <w:sym w:font="Symbol" w:char="F0B0"/>
      </w:r>
      <w:r>
        <w:t>.</w:t>
      </w:r>
    </w:p>
    <w:p w:rsidR="00000000" w:rsidRDefault="00D71DBB">
      <w:pPr>
        <w:ind w:firstLine="284"/>
        <w:jc w:val="both"/>
      </w:pPr>
      <w:r>
        <w:t>3.17. Выбор схемы горизонтальных связей между вертикальными фермами следует производить в зависимости от расстояния между ними. При расстояниях между вертикальными фермами 3 м и менее следует прини</w:t>
      </w:r>
      <w:r>
        <w:t>мать треугольную решетку</w:t>
      </w:r>
      <w:r>
        <w:sym w:font="Times New Roman" w:char="002C"/>
      </w:r>
      <w:r>
        <w:t xml:space="preserve"> а при расстоянии более 3 м - крестовую решетку.</w:t>
      </w:r>
    </w:p>
    <w:p w:rsidR="00000000" w:rsidRDefault="00D71DBB">
      <w:pPr>
        <w:ind w:firstLine="284"/>
        <w:jc w:val="both"/>
      </w:pPr>
      <w:r>
        <w:t>Связи следует принимать из одиночных уголковых или замкнутых прямоугольных профилей.</w:t>
      </w:r>
    </w:p>
    <w:p w:rsidR="00000000" w:rsidRDefault="00D71DBB">
      <w:pPr>
        <w:ind w:firstLine="284"/>
        <w:jc w:val="both"/>
      </w:pPr>
      <w:r>
        <w:t>3.18. Сопряжение пролетных строений эстакад с опорами рекомендуется выполнять путем передачи давления на опору центрально. Конструкция узла сопряжения должна обеспечивать передачу продольных горизонтальных сил с пояса одной фермы на пояса смежной фермы.</w:t>
      </w:r>
    </w:p>
    <w:p w:rsidR="00000000" w:rsidRDefault="00D71DBB">
      <w:pPr>
        <w:ind w:firstLine="284"/>
        <w:jc w:val="both"/>
      </w:pPr>
      <w:r>
        <w:t>3.19. Отдельные фундаменты под опоры следует проектировать сборной или монолитной конструкции. Высо</w:t>
      </w:r>
      <w:r>
        <w:t>ту фундамента следует назначать по условиям заглубления в грунт и условиям заделки колонн опоры. Площадь подошвы фундамента рекомендуется принимать прямоугольной формы с отношением сторон 0</w:t>
      </w:r>
      <w:r>
        <w:sym w:font="Times New Roman" w:char="002C"/>
      </w:r>
      <w:r>
        <w:t>6-0</w:t>
      </w:r>
      <w:r>
        <w:sym w:font="Times New Roman" w:char="002C"/>
      </w:r>
      <w:r>
        <w:t>9.</w:t>
      </w:r>
    </w:p>
    <w:p w:rsidR="00000000" w:rsidRDefault="00D71DBB">
      <w:pPr>
        <w:ind w:firstLine="284"/>
        <w:jc w:val="both"/>
      </w:pPr>
      <w:r>
        <w:t>3.20. Сопряжение сборных железобетонных колонн с отдельным фундаментом следует осуществлять посредством замоноличивания в стакан фундамента на глубину не менее 1</w:t>
      </w:r>
      <w:r>
        <w:sym w:font="Times New Roman" w:char="002C"/>
      </w:r>
      <w:r>
        <w:t>5 размера большей стороны сечения колонны и не менее длины анкеровки продольной арматуры колонны. Стыки железобетонных колонн с фундаментом</w:t>
      </w:r>
      <w:r>
        <w:sym w:font="Times New Roman" w:char="002C"/>
      </w:r>
      <w:r>
        <w:t xml:space="preserve"> воспринимающ</w:t>
      </w:r>
      <w:r>
        <w:t>ие растягивающие усилия</w:t>
      </w:r>
      <w:r>
        <w:sym w:font="Times New Roman" w:char="002C"/>
      </w:r>
      <w:r>
        <w:t xml:space="preserve"> должны выполняться с помощью сварки стальных закладных деталей или сварки выпусков арматуры колонны и фундамента. Сопряжение стальных колонн с фундаментами следует осуществлять с помощью стальных баз</w:t>
      </w:r>
      <w:r>
        <w:sym w:font="Times New Roman" w:char="002C"/>
      </w:r>
      <w:r>
        <w:t xml:space="preserve"> установленных на фундамент с креплением их анкерными болтами (рис. 10). Низ плиты стальных баз должен быть расположен не менее чем на 200 мм выше планировочной отметки земли.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39" type="#_x0000_t75" style="width:239.25pt;height:171pt">
            <v:imagedata r:id="rId18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10. Базы стальных колонн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для колонн с жестким закреплением по оси </w:t>
      </w:r>
      <w:r>
        <w:rPr>
          <w:i/>
        </w:rPr>
        <w:t>у</w:t>
      </w:r>
      <w:r>
        <w:t xml:space="preserve"> и шарнирным опиранием на фунда</w:t>
      </w:r>
      <w:r>
        <w:t xml:space="preserve">мент по оси </w:t>
      </w:r>
      <w:r>
        <w:rPr>
          <w:i/>
        </w:rPr>
        <w:t>х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для шарнирно закрепленных колонн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база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анкерные болты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фундамент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монтажный зазор</w:t>
      </w:r>
      <w:r>
        <w:sym w:font="Times New Roman" w:char="002C"/>
      </w:r>
      <w:r>
        <w:t xml:space="preserve"> замоноличивается бетоном</w:t>
      </w:r>
      <w:r>
        <w:sym w:font="Times New Roman" w:char="003B"/>
      </w:r>
      <w:r>
        <w:t xml:space="preserve"> </w:t>
      </w:r>
      <w:r>
        <w:rPr>
          <w:i/>
        </w:rPr>
        <w:t>6</w:t>
      </w:r>
      <w:r>
        <w:t xml:space="preserve"> - ребро для крепления раскоса связей</w:t>
      </w:r>
    </w:p>
    <w:p w:rsidR="00000000" w:rsidRDefault="00D71DBB">
      <w:pPr>
        <w:ind w:firstLine="284"/>
        <w:jc w:val="both"/>
      </w:pPr>
      <w:r>
        <w:lastRenderedPageBreak/>
        <w:t>3.21. Конструктивные решения сварных опор могут осуществляться в виде отдельных забивных свай-колонн</w:t>
      </w:r>
      <w:r>
        <w:sym w:font="Times New Roman" w:char="002C"/>
      </w:r>
      <w:r>
        <w:t xml:space="preserve"> колонн</w:t>
      </w:r>
      <w:r>
        <w:sym w:font="Times New Roman" w:char="002C"/>
      </w:r>
      <w:r>
        <w:t xml:space="preserve"> замоноличенных в буронабивную сваю или сваю-оболочку и рамно-свайных систем</w:t>
      </w:r>
      <w:r>
        <w:sym w:font="Times New Roman" w:char="002C"/>
      </w:r>
      <w:r>
        <w:t xml:space="preserve"> состоящих из двух или четырех колонн</w:t>
      </w:r>
      <w:r>
        <w:sym w:font="Times New Roman" w:char="002C"/>
      </w:r>
      <w:r>
        <w:t xml:space="preserve"> объединенных в плоскую или пространственную систему с помощью связей</w:t>
      </w:r>
      <w:r>
        <w:sym w:font="Times New Roman" w:char="002C"/>
      </w:r>
      <w:r>
        <w:t xml:space="preserve"> ригелей</w:t>
      </w:r>
      <w:r>
        <w:sym w:font="Times New Roman" w:char="002C"/>
      </w:r>
      <w:r>
        <w:t xml:space="preserve"> свайного ро</w:t>
      </w:r>
      <w:r>
        <w:t>стверка (рис. 11</w:t>
      </w:r>
      <w:r>
        <w:sym w:font="Times New Roman" w:char="002C"/>
      </w:r>
      <w:r>
        <w:t xml:space="preserve"> 12</w:t>
      </w:r>
      <w:r>
        <w:sym w:font="Times New Roman" w:char="002C"/>
      </w:r>
      <w:r>
        <w:t xml:space="preserve"> 13).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40" type="#_x0000_t75" style="width:270pt;height:182.25pt">
            <v:imagedata r:id="rId19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11. Типы опор с применением свай-колонн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пролетное строение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стальные связи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ригель опоры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41" type="#_x0000_t75" style="width:280.5pt;height:183pt">
            <v:imagedata r:id="rId20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12. Типы опор с применением буронабивных свай и свай-оболочек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буронабивная свая или свая-оболочка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пролетное строение эстакады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ригель опоры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lastRenderedPageBreak/>
        <w:pict>
          <v:shape id="_x0000_i1042" type="#_x0000_t75" style="width:87pt;height:241.5pt">
            <v:imagedata r:id="rId21" o:title=""/>
          </v:shape>
        </w:pict>
      </w:r>
      <w:r>
        <w:t xml:space="preserve">           </w:t>
      </w:r>
      <w:r>
        <w:pict>
          <v:shape id="_x0000_i1043" type="#_x0000_t75" style="width:96.75pt;height:241.5pt">
            <v:imagedata r:id="rId22" o:title=""/>
          </v:shape>
        </w:pict>
      </w:r>
    </w:p>
    <w:p w:rsidR="00000000" w:rsidRDefault="00D71DBB">
      <w:pPr>
        <w:ind w:firstLine="284"/>
        <w:jc w:val="center"/>
      </w:pPr>
      <w:r>
        <w:t>Рис. 13. Опоры с применением свайного ростверка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низкая опора</w:t>
      </w:r>
      <w:r>
        <w:sym w:font="Times New Roman" w:char="003B"/>
      </w:r>
      <w:r>
        <w:t xml:space="preserve"> </w:t>
      </w:r>
      <w:r>
        <w:rPr>
          <w:i/>
        </w:rPr>
        <w:t>б</w:t>
      </w:r>
      <w:r>
        <w:t xml:space="preserve"> - высокая опора</w:t>
      </w:r>
      <w:r>
        <w:sym w:font="Times New Roman" w:char="003B"/>
      </w:r>
      <w:r>
        <w:rPr>
          <w:i/>
        </w:rPr>
        <w:t xml:space="preserve"> 1</w:t>
      </w:r>
      <w:r>
        <w:t xml:space="preserve"> - свая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колонна опоры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плита ростверка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плани</w:t>
      </w:r>
      <w:r>
        <w:t>ровочная поверхность грунта</w:t>
      </w:r>
    </w:p>
    <w:p w:rsidR="00000000" w:rsidRDefault="00D71DBB">
      <w:pPr>
        <w:ind w:firstLine="284"/>
        <w:jc w:val="both"/>
      </w:pPr>
      <w:r>
        <w:t>3.22. Выбор типа свайных опор производится в зависимости от грунтовых условий</w:t>
      </w:r>
      <w:r>
        <w:sym w:font="Times New Roman" w:char="002C"/>
      </w:r>
      <w:r>
        <w:t xml:space="preserve"> величин нагрузок</w:t>
      </w:r>
      <w:r>
        <w:sym w:font="Times New Roman" w:char="002C"/>
      </w:r>
      <w:r>
        <w:t xml:space="preserve"> действующих на опору</w:t>
      </w:r>
      <w:r>
        <w:sym w:font="Times New Roman" w:char="002C"/>
      </w:r>
      <w:r>
        <w:t xml:space="preserve"> габаритов опоры</w:t>
      </w:r>
      <w:r>
        <w:sym w:font="Times New Roman" w:char="002C"/>
      </w:r>
      <w:r>
        <w:t xml:space="preserve"> технико-экономических показателей.</w:t>
      </w:r>
    </w:p>
    <w:p w:rsidR="00000000" w:rsidRDefault="00D71DBB">
      <w:pPr>
        <w:ind w:firstLine="284"/>
        <w:jc w:val="both"/>
      </w:pPr>
      <w:r>
        <w:t>3.23. При забивке в грунт свай допускаются следующие отклонения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t>для свай-колонн</w:t>
      </w:r>
      <w:r>
        <w:sym w:font="Times New Roman" w:char="003A"/>
      </w:r>
      <w:r>
        <w:t xml:space="preserve"> в плане </w:t>
      </w:r>
      <w:r>
        <w:sym w:font="Symbol" w:char="F0B1"/>
      </w:r>
      <w:r>
        <w:t>30 мм</w:t>
      </w:r>
      <w:r>
        <w:sym w:font="Times New Roman" w:char="003B"/>
      </w:r>
      <w:r>
        <w:t xml:space="preserve"> по вертикали - недобивка 10 мм</w:t>
      </w:r>
      <w:r>
        <w:sym w:font="Times New Roman" w:char="002C"/>
      </w:r>
      <w:r>
        <w:t xml:space="preserve"> перебивка - 30 мм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>для свай-оболочек</w:t>
      </w:r>
      <w:r>
        <w:sym w:font="Times New Roman" w:char="003A"/>
      </w:r>
      <w:r>
        <w:t xml:space="preserve"> в плане </w:t>
      </w:r>
      <w:r>
        <w:sym w:font="Symbol" w:char="F0B1"/>
      </w:r>
      <w:r>
        <w:t>60 мм</w:t>
      </w:r>
      <w:r>
        <w:sym w:font="Times New Roman" w:char="003B"/>
      </w:r>
      <w:r>
        <w:t xml:space="preserve"> по вертикали </w:t>
      </w:r>
      <w:r>
        <w:sym w:font="Symbol" w:char="F0B1"/>
      </w:r>
      <w:r>
        <w:t>30 мм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>3.24. Не допускается применение свай-колонн в грунтовых условиях</w:t>
      </w:r>
      <w:r>
        <w:sym w:font="Times New Roman" w:char="002C"/>
      </w:r>
      <w:r>
        <w:t xml:space="preserve"> в которых они работают как сваи-стойки</w:t>
      </w:r>
      <w:r>
        <w:sym w:font="Times New Roman" w:char="002C"/>
      </w:r>
      <w:r>
        <w:t xml:space="preserve"> а </w:t>
      </w:r>
      <w:r>
        <w:t>также сваи-колонны без поперечного армирования.</w:t>
      </w:r>
    </w:p>
    <w:p w:rsidR="00000000" w:rsidRDefault="00D71DBB">
      <w:pPr>
        <w:ind w:firstLine="284"/>
        <w:jc w:val="both"/>
      </w:pPr>
      <w:r>
        <w:t>3.25. Рекомендуется сечение свай-колонн в опорах принимать 300</w:t>
      </w:r>
      <w:r>
        <w:sym w:font="Symbol" w:char="F0B4"/>
      </w:r>
      <w:r>
        <w:t>300</w:t>
      </w:r>
      <w:r>
        <w:sym w:font="Times New Roman" w:char="002C"/>
      </w:r>
      <w:r>
        <w:t xml:space="preserve"> 350</w:t>
      </w:r>
      <w:r>
        <w:sym w:font="Symbol" w:char="F0B4"/>
      </w:r>
      <w:r>
        <w:t>350 и 400</w:t>
      </w:r>
      <w:r>
        <w:sym w:font="Symbol" w:char="F0B4"/>
      </w:r>
      <w:r>
        <w:t>400 мм</w:t>
      </w:r>
      <w:r>
        <w:sym w:font="Times New Roman" w:char="002C"/>
      </w:r>
      <w:r>
        <w:t xml:space="preserve"> внешний диаметр свай оболочек и буронабивных свай 800</w:t>
      </w:r>
      <w:r>
        <w:sym w:font="Times New Roman" w:char="002C"/>
      </w:r>
      <w:r>
        <w:t xml:space="preserve"> 1000 и 1200 мм.</w:t>
      </w:r>
    </w:p>
    <w:p w:rsidR="00000000" w:rsidRDefault="00D71DBB">
      <w:pPr>
        <w:ind w:firstLine="284"/>
        <w:jc w:val="both"/>
      </w:pPr>
      <w:r>
        <w:t>3.26. Рекомендуемые узлы опор с применением свай показаны на рис. 14.</w:t>
      </w:r>
    </w:p>
    <w:p w:rsidR="00000000" w:rsidRDefault="00D71DBB">
      <w:pPr>
        <w:ind w:firstLine="284"/>
        <w:jc w:val="center"/>
      </w:pPr>
      <w:r>
        <w:pict>
          <v:shape id="_x0000_i1044" type="#_x0000_t75" style="width:232.5pt;height:267pt">
            <v:imagedata r:id="rId23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14. Узлы опоры с применением свай</w:t>
      </w:r>
    </w:p>
    <w:p w:rsidR="00000000" w:rsidRDefault="00D71DBB">
      <w:pPr>
        <w:ind w:firstLine="284"/>
        <w:jc w:val="center"/>
      </w:pPr>
      <w:r>
        <w:rPr>
          <w:i/>
        </w:rPr>
        <w:lastRenderedPageBreak/>
        <w:t>а</w:t>
      </w:r>
      <w:r>
        <w:t xml:space="preserve"> - узел опирания траверс на сваю-колонну</w:t>
      </w:r>
      <w:r>
        <w:sym w:font="Times New Roman" w:char="003B"/>
      </w:r>
      <w:r>
        <w:t xml:space="preserve"> </w:t>
      </w:r>
      <w:r>
        <w:rPr>
          <w:i/>
        </w:rPr>
        <w:t>б</w:t>
      </w:r>
      <w:r>
        <w:t xml:space="preserve"> - узел крепления связей</w:t>
      </w:r>
      <w:r>
        <w:sym w:font="Times New Roman" w:char="003B"/>
      </w:r>
      <w:r>
        <w:rPr>
          <w:i/>
        </w:rPr>
        <w:t xml:space="preserve"> в</w:t>
      </w:r>
      <w:r>
        <w:t xml:space="preserve"> - заделка колонны в сваю-оболочку</w:t>
      </w:r>
      <w:r>
        <w:sym w:font="Times New Roman" w:char="003B"/>
      </w:r>
      <w:r>
        <w:rPr>
          <w:i/>
        </w:rPr>
        <w:t xml:space="preserve"> г</w:t>
      </w:r>
      <w:r>
        <w:t xml:space="preserve"> - конструкция ростверка</w:t>
      </w:r>
      <w:r>
        <w:sym w:font="Times New Roman" w:char="003B"/>
      </w:r>
      <w:r>
        <w:rPr>
          <w:i/>
        </w:rPr>
        <w:t xml:space="preserve"> 1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отметка головы сваи-колонны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допуск</w:t>
      </w:r>
      <w:r>
        <w:t xml:space="preserve"> на неточность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цементный раствор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свая-колонна</w:t>
      </w:r>
      <w:r>
        <w:sym w:font="Times New Roman" w:char="003B"/>
      </w:r>
      <w:r>
        <w:t xml:space="preserve"> </w:t>
      </w:r>
      <w:r>
        <w:rPr>
          <w:i/>
        </w:rPr>
        <w:t>6</w:t>
      </w:r>
      <w:r>
        <w:t xml:space="preserve"> - металлические связи</w:t>
      </w:r>
      <w:r>
        <w:sym w:font="Times New Roman" w:char="003B"/>
      </w:r>
      <w:r>
        <w:t xml:space="preserve"> </w:t>
      </w:r>
      <w:r>
        <w:rPr>
          <w:i/>
        </w:rPr>
        <w:t>7</w:t>
      </w:r>
      <w:r>
        <w:t xml:space="preserve"> - арматурный каркас</w:t>
      </w:r>
      <w:r>
        <w:sym w:font="Times New Roman" w:char="003B"/>
      </w:r>
      <w:r>
        <w:t xml:space="preserve"> </w:t>
      </w:r>
      <w:r>
        <w:rPr>
          <w:i/>
        </w:rPr>
        <w:t>8</w:t>
      </w:r>
      <w:r>
        <w:t xml:space="preserve"> - бетонная пробка</w:t>
      </w:r>
      <w:r>
        <w:sym w:font="Times New Roman" w:char="003B"/>
      </w:r>
      <w:r>
        <w:t xml:space="preserve"> </w:t>
      </w:r>
      <w:r>
        <w:rPr>
          <w:i/>
        </w:rPr>
        <w:t>9</w:t>
      </w:r>
      <w:r>
        <w:t xml:space="preserve"> - свая-оболочка</w:t>
      </w:r>
      <w:r>
        <w:sym w:font="Times New Roman" w:char="003B"/>
      </w:r>
      <w:r>
        <w:t xml:space="preserve"> </w:t>
      </w:r>
      <w:r>
        <w:rPr>
          <w:i/>
        </w:rPr>
        <w:t>10</w:t>
      </w:r>
      <w:r>
        <w:t xml:space="preserve"> - песок</w:t>
      </w:r>
      <w:r>
        <w:sym w:font="Times New Roman" w:char="003B"/>
      </w:r>
      <w:r>
        <w:t xml:space="preserve"> </w:t>
      </w:r>
      <w:r>
        <w:rPr>
          <w:i/>
        </w:rPr>
        <w:t>11</w:t>
      </w:r>
      <w:r>
        <w:t xml:space="preserve"> - плита ростверка</w:t>
      </w:r>
      <w:r>
        <w:sym w:font="Times New Roman" w:char="003B"/>
      </w:r>
      <w:r>
        <w:t xml:space="preserve"> </w:t>
      </w:r>
      <w:r>
        <w:rPr>
          <w:i/>
        </w:rPr>
        <w:t>12</w:t>
      </w:r>
      <w:r>
        <w:t xml:space="preserve"> - анкерные болты</w:t>
      </w:r>
      <w:r>
        <w:sym w:font="Times New Roman" w:char="003B"/>
      </w:r>
      <w:r>
        <w:t xml:space="preserve"> </w:t>
      </w:r>
      <w:r>
        <w:rPr>
          <w:i/>
        </w:rPr>
        <w:t>13</w:t>
      </w:r>
      <w:r>
        <w:t xml:space="preserve"> - сваи</w:t>
      </w:r>
      <w:r>
        <w:sym w:font="Times New Roman" w:char="003B"/>
      </w:r>
      <w:r>
        <w:t xml:space="preserve"> </w:t>
      </w:r>
      <w:r>
        <w:rPr>
          <w:i/>
        </w:rPr>
        <w:t>14</w:t>
      </w:r>
      <w:r>
        <w:t xml:space="preserve"> - бетонная подготовка</w:t>
      </w:r>
    </w:p>
    <w:p w:rsidR="00000000" w:rsidRDefault="00D71DBB">
      <w:pPr>
        <w:ind w:firstLine="284"/>
        <w:jc w:val="both"/>
      </w:pPr>
      <w:r>
        <w:t>3.27. Пример конструкции проходного стального мостика показан на рис. 15.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45" type="#_x0000_t75" style="width:230.25pt;height:158.25pt">
            <v:imagedata r:id="rId24" o:title=""/>
          </v:shape>
        </w:pic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t>Рис. 15. Конструкция стального проходного мостика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ограждения мостика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балка мостика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настил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верх балок</w:t>
      </w:r>
    </w:p>
    <w:p w:rsidR="00000000" w:rsidRDefault="00D71DBB">
      <w:pPr>
        <w:ind w:firstLine="284"/>
        <w:jc w:val="both"/>
      </w:pPr>
      <w:bookmarkStart w:id="5" w:name="_Toc432923079"/>
    </w:p>
    <w:p w:rsidR="00000000" w:rsidRDefault="00D71DBB">
      <w:pPr>
        <w:ind w:firstLine="284"/>
        <w:jc w:val="both"/>
      </w:pPr>
      <w:r>
        <w:t>4. НАГРУЗКИ И ВОЗДЕЙСТВИЯ</w:t>
      </w:r>
      <w:bookmarkEnd w:id="5"/>
    </w:p>
    <w:p w:rsidR="00000000" w:rsidRDefault="00D71DBB">
      <w:pPr>
        <w:ind w:firstLine="284"/>
        <w:jc w:val="both"/>
      </w:pPr>
      <w:r>
        <w:t>4.1. При расчете отдельно стоящих опо</w:t>
      </w:r>
      <w:r>
        <w:t>р и эстакад необходимо учитывать нагрузки</w:t>
      </w:r>
      <w:r>
        <w:sym w:font="Times New Roman" w:char="002C"/>
      </w:r>
      <w:r>
        <w:t xml:space="preserve"> возникающие при их возведении</w:t>
      </w:r>
      <w:r>
        <w:sym w:font="Times New Roman" w:char="002C"/>
      </w:r>
      <w:r>
        <w:t xml:space="preserve"> эксплуатации и испытании трубопроводов.</w:t>
      </w:r>
    </w:p>
    <w:p w:rsidR="00000000" w:rsidRDefault="00D71DBB">
      <w:pPr>
        <w:ind w:firstLine="284"/>
        <w:jc w:val="both"/>
      </w:pPr>
      <w:r>
        <w:t>4.2. Отдельно стоящие опоры и эстакады должны рассчитываться на нагрузки от веса трубопроводов с изоляцией</w:t>
      </w:r>
      <w:r>
        <w:sym w:font="Times New Roman" w:char="002C"/>
      </w:r>
      <w:r>
        <w:t xml:space="preserve"> веса транспортируемого продукта</w:t>
      </w:r>
      <w:r>
        <w:sym w:font="Times New Roman" w:char="002C"/>
      </w:r>
      <w:r>
        <w:t xml:space="preserve"> на горизонтальные нагрузки и воздействия от трубопроводов</w:t>
      </w:r>
      <w:r>
        <w:sym w:font="Times New Roman" w:char="002C"/>
      </w:r>
      <w:r>
        <w:t xml:space="preserve"> нагрузки от веса людей и ремонтных материалов на обслуживающих площадках и переходных мостиках</w:t>
      </w:r>
      <w:r>
        <w:sym w:font="Times New Roman" w:char="002C"/>
      </w:r>
      <w:r>
        <w:t xml:space="preserve"> от отложений производственной пыли</w:t>
      </w:r>
      <w:r>
        <w:sym w:font="Times New Roman" w:char="002C"/>
      </w:r>
      <w:r>
        <w:t xml:space="preserve"> а также снеговые и ветровые нагрузки</w:t>
      </w:r>
      <w:r>
        <w:sym w:font="Times New Roman" w:char="002C"/>
      </w:r>
      <w:r>
        <w:t xml:space="preserve"> при наиболее неблагоприятном</w:t>
      </w:r>
      <w:r>
        <w:t xml:space="preserve"> их сочетании.</w:t>
      </w:r>
    </w:p>
    <w:p w:rsidR="00000000" w:rsidRDefault="00D71DBB">
      <w:pPr>
        <w:ind w:firstLine="284"/>
        <w:jc w:val="both"/>
      </w:pPr>
      <w:r>
        <w:t>Нагрузки и воздействия от трубопроводов принимаются по заданию технологических организаций. В задании должны быть указаны нагрузки и число трубопроводов по ярусам. Снеговые и ветровые нагрузки и число трубопроводов по ярусам. Снеговые и ветровые нагрузки</w:t>
      </w:r>
      <w:r>
        <w:sym w:font="Times New Roman" w:char="002C"/>
      </w:r>
      <w:r>
        <w:t xml:space="preserve"> а также коэффициенты надежности по нагрузкам определяются по СНиП 2.01.07-85 </w:t>
      </w:r>
      <w:r>
        <w:sym w:font="Times New Roman" w:char="00AB"/>
      </w:r>
      <w:r>
        <w:t>Нагрузки и воздействия</w:t>
      </w:r>
      <w:r>
        <w:sym w:font="Times New Roman" w:char="00BB"/>
      </w:r>
      <w:r>
        <w:t xml:space="preserve"> и табл. 2.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977"/>
        <w:gridCol w:w="1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000000" w:rsidRDefault="00D71DBB">
            <w:pPr>
              <w:jc w:val="both"/>
            </w:pPr>
            <w:r>
              <w:t>Классификация нагрузок</w:t>
            </w: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Нагрузки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t>Коэффициент надежности по нагрузке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bottom w:val="nil"/>
            </w:tcBorders>
          </w:tcPr>
          <w:p w:rsidR="00000000" w:rsidRDefault="00D71DBB">
            <w:pPr>
              <w:jc w:val="both"/>
            </w:pPr>
            <w:r>
              <w:t>Постоянные</w:t>
            </w: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От собственного веса отдельно стоящих</w:t>
            </w:r>
            <w:r>
              <w:t xml:space="preserve"> опор и эстакад с ограждающими  конструкциями и обслуживаемыми площадками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t>1</w:t>
            </w:r>
            <w:r>
              <w:rPr>
                <w:lang w:val="en-US"/>
              </w:rPr>
              <w:t>,1 (0,9)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bottom w:val="nil"/>
            </w:tcBorders>
          </w:tcPr>
          <w:p w:rsidR="00000000" w:rsidRDefault="00D71DBB">
            <w:pPr>
              <w:jc w:val="both"/>
            </w:pPr>
            <w:r>
              <w:t>Временные длительные</w:t>
            </w: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От веса трубопроводов с технологической арматурой и опорными частями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1,1 (0,9)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От веса изоляции и футеровки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1,2 (0,9)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От веса транспортируемой жидкости в стадии эксплуатации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От веса отложений внутри трубопроводов в стадии эксплуатации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 xml:space="preserve">Температурные </w:t>
            </w:r>
            <w:r>
              <w:lastRenderedPageBreak/>
              <w:t>технологические воздействия (разность температур)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lastRenderedPageBreak/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single" w:sz="6" w:space="0" w:color="auto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Внутреннее давление в стадии эксплуатации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  <w:r>
              <w:t>Кратковременные</w:t>
            </w: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От веса людей и ремонтны</w:t>
            </w:r>
            <w:r>
              <w:t>х материалов на площадках и мостиках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</w:t>
            </w: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От веса производственной пыли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На поручни перил площадок и мостиков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Снеговая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Ветровая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Климатические температурные воздействия (разность температур)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От веса воды при гидравлических испытаниях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Внутреннее давление при испытаниях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000000" w:rsidRDefault="00D71DBB">
            <w:pPr>
              <w:jc w:val="both"/>
            </w:pPr>
            <w:r>
              <w:t>Особые</w:t>
            </w:r>
          </w:p>
        </w:tc>
        <w:tc>
          <w:tcPr>
            <w:tcW w:w="2977" w:type="dxa"/>
          </w:tcPr>
          <w:p w:rsidR="00000000" w:rsidRDefault="00D71DBB">
            <w:pPr>
              <w:jc w:val="both"/>
            </w:pPr>
            <w:r>
              <w:t>Сейсмические воздействия</w:t>
            </w:r>
            <w:r>
              <w:sym w:font="Symbol" w:char="F02C"/>
            </w:r>
            <w:r>
              <w:t xml:space="preserve"> нагрузки</w:t>
            </w:r>
            <w:r>
              <w:sym w:font="Symbol" w:char="F02C"/>
            </w:r>
            <w:r>
              <w:t xml:space="preserve"> вызываемые резким нарушением технологического процесса</w:t>
            </w:r>
            <w:r>
              <w:sym w:font="Symbol" w:char="F02C"/>
            </w:r>
            <w:r>
              <w:t xml:space="preserve"> временной неисправностью или поломкой оборудования</w:t>
            </w:r>
          </w:p>
        </w:tc>
        <w:tc>
          <w:tcPr>
            <w:tcW w:w="1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</w:t>
            </w:r>
          </w:p>
        </w:tc>
      </w:tr>
    </w:tbl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Для трубопроводов предприятий черной м</w:t>
      </w:r>
      <w:r>
        <w:t>еталлургии коэффициент надежности по нагрузке для внутреннего давления в стадии эксплуатации принимается равным 1</w:t>
      </w:r>
      <w:r>
        <w:sym w:font="Symbol" w:char="F02C"/>
      </w:r>
      <w:r>
        <w:t>15.</w:t>
      </w:r>
    </w:p>
    <w:p w:rsidR="00000000" w:rsidRDefault="00D71DBB">
      <w:pPr>
        <w:ind w:firstLine="284"/>
        <w:jc w:val="both"/>
      </w:pPr>
      <w:r>
        <w:t>2. Для упрощения определения расчетной нагрузки от веса трубопроводов с изоляцией</w:t>
      </w:r>
      <w:r>
        <w:sym w:font="Symbol" w:char="F02C"/>
      </w:r>
      <w:r>
        <w:t xml:space="preserve"> футеровкой</w:t>
      </w:r>
      <w:r>
        <w:sym w:font="Symbol" w:char="F02C"/>
      </w:r>
      <w:r>
        <w:t xml:space="preserve"> транспортируемым продуктом и т.д. разрешается использовать единый коэффициент надежности по нагрузке для вертикальных нагрузок 1</w:t>
      </w:r>
      <w:r>
        <w:sym w:font="Symbol" w:char="F02C"/>
      </w:r>
      <w:r>
        <w:t>1 (0</w:t>
      </w:r>
      <w:r>
        <w:sym w:font="Symbol" w:char="F02C"/>
      </w:r>
      <w:r>
        <w:t>9). С той же целью разрешается принимать единый коэффициент надежности по нагрузке 1</w:t>
      </w:r>
      <w:r>
        <w:sym w:font="Symbol" w:char="F02C"/>
      </w:r>
      <w:r>
        <w:t>1 для горизонтальных нагрузок от температурных технологических воздействий и вну</w:t>
      </w:r>
      <w:r>
        <w:t>треннего давления.</w:t>
      </w:r>
    </w:p>
    <w:p w:rsidR="00000000" w:rsidRDefault="00D71DBB">
      <w:pPr>
        <w:ind w:firstLine="284"/>
        <w:jc w:val="both"/>
      </w:pPr>
      <w:r>
        <w:t>3. Значения коэффициентов надежности по нагрузкам</w:t>
      </w:r>
      <w:r>
        <w:sym w:font="Symbol" w:char="F02C"/>
      </w:r>
      <w:r>
        <w:t xml:space="preserve"> указанные в табл. 2 в скобках</w:t>
      </w:r>
      <w:r>
        <w:sym w:font="Symbol" w:char="F02C"/>
      </w:r>
      <w:r>
        <w:t xml:space="preserve"> принимаются в тех случаях</w:t>
      </w:r>
      <w:r>
        <w:sym w:font="Symbol" w:char="F02C"/>
      </w:r>
      <w:r>
        <w:t xml:space="preserve"> когда уменьшение нагрузок вызывает более неблагоприятное условие работы рассчитываемого элемента конструкции.</w:t>
      </w:r>
    </w:p>
    <w:p w:rsidR="00000000" w:rsidRDefault="00D71DBB">
      <w:pPr>
        <w:ind w:firstLine="284"/>
        <w:jc w:val="both"/>
      </w:pPr>
      <w:r>
        <w:t>4. При сочетании нагрузок следует учитывать физические возможные варианты одновременного действия различных нагрузок</w:t>
      </w:r>
      <w:r>
        <w:sym w:font="Symbol" w:char="F02C"/>
      </w:r>
      <w:r>
        <w:t xml:space="preserve"> в частности</w:t>
      </w:r>
      <w:r>
        <w:sym w:font="Symbol" w:char="F03A"/>
      </w:r>
    </w:p>
    <w:p w:rsidR="00000000" w:rsidRDefault="00D71DBB">
      <w:pPr>
        <w:ind w:firstLine="284"/>
        <w:jc w:val="both"/>
      </w:pPr>
      <w:r>
        <w:t>а) при определении нагрузок от газопроводов</w:t>
      </w:r>
      <w:r>
        <w:sym w:font="Symbol" w:char="F02C"/>
      </w:r>
      <w:r>
        <w:t xml:space="preserve"> паропроводов и продуктопроводов</w:t>
      </w:r>
      <w:r>
        <w:sym w:font="Symbol" w:char="F02C"/>
      </w:r>
      <w:r>
        <w:t xml:space="preserve"> для которых</w:t>
      </w:r>
      <w:r>
        <w:sym w:font="Symbol" w:char="F02C"/>
      </w:r>
      <w:r>
        <w:t xml:space="preserve"> согласно правилам приемки их в эксплуатацию</w:t>
      </w:r>
      <w:r>
        <w:sym w:font="Symbol" w:char="F02C"/>
      </w:r>
      <w:r>
        <w:t xml:space="preserve"> обязате</w:t>
      </w:r>
      <w:r>
        <w:t>льно гидравлическое испытание</w:t>
      </w:r>
      <w:r>
        <w:sym w:font="Symbol" w:char="F02C"/>
      </w:r>
      <w:r>
        <w:t xml:space="preserve"> следует учитывать</w:t>
      </w:r>
      <w:r>
        <w:sym w:font="Symbol" w:char="F02C"/>
      </w:r>
      <w:r>
        <w:t xml:space="preserve"> что такому испытанию одновременно может подвергаться лишь один трубопровод. При этом в расчет принимается тот трубопровод</w:t>
      </w:r>
      <w:r>
        <w:sym w:font="Symbol" w:char="F02C"/>
      </w:r>
      <w:r>
        <w:t xml:space="preserve"> наполнение которого наиболее невыгодно отражается на рассчитанном элементе строительной конструкции. При гидравлическом испытании нагрузки</w:t>
      </w:r>
      <w:r>
        <w:sym w:font="Symbol" w:char="F02C"/>
      </w:r>
      <w:r>
        <w:t xml:space="preserve"> возникающие при перестановке оборудования</w:t>
      </w:r>
      <w:r>
        <w:sym w:font="Symbol" w:char="F02C"/>
      </w:r>
      <w:r>
        <w:t xml:space="preserve"> исключаются</w:t>
      </w:r>
      <w:r>
        <w:sym w:font="Symbol" w:char="F03B"/>
      </w:r>
    </w:p>
    <w:p w:rsidR="00000000" w:rsidRDefault="00D71DBB">
      <w:pPr>
        <w:ind w:firstLine="284"/>
        <w:jc w:val="both"/>
      </w:pPr>
      <w:r>
        <w:t>б) При определении нагрузки от веса отложений внутри газопроводов при резком нарушении режима эксплуатации ее следует учитывать лишь для одного</w:t>
      </w:r>
      <w:r>
        <w:t xml:space="preserve"> газопровода</w:t>
      </w:r>
      <w:r>
        <w:sym w:font="Symbol" w:char="F02C"/>
      </w:r>
      <w:r>
        <w:t xml:space="preserve"> принимая для остальных трубопроводов нагрузку от отложений в стадии эксплуатации</w:t>
      </w:r>
      <w:r>
        <w:sym w:font="Symbol" w:char="F03B"/>
      </w:r>
    </w:p>
    <w:p w:rsidR="00000000" w:rsidRDefault="00D71DBB">
      <w:pPr>
        <w:ind w:firstLine="284"/>
        <w:jc w:val="both"/>
      </w:pPr>
      <w:r>
        <w:t>в) при учете вертикальной нагрузки от веса людей и ремонтных материалов на площадках и мостиках снеговая нагрузка на этих конструкциях не учитывается.</w:t>
      </w:r>
    </w:p>
    <w:p w:rsidR="00000000" w:rsidRDefault="00D71DBB">
      <w:pPr>
        <w:ind w:firstLine="284"/>
        <w:jc w:val="both"/>
      </w:pPr>
      <w:r>
        <w:t>4.3. Нормативная разность температур от климатических воздействий определяется по СНиП 2.01.07-85 в зависимости от климатического района.</w:t>
      </w:r>
    </w:p>
    <w:p w:rsidR="00000000" w:rsidRDefault="00D71DBB">
      <w:pPr>
        <w:ind w:firstLine="284"/>
        <w:jc w:val="both"/>
      </w:pPr>
      <w:r>
        <w:t>4.4. При отсутствии в момент составления строительной части проекта известной раскладки трубопроводов за основную исходную вели</w:t>
      </w:r>
      <w:r>
        <w:t xml:space="preserve">чину принимается нормативная вертикальная нагрузка на 1 м длины трассы - </w:t>
      </w:r>
      <w:r>
        <w:rPr>
          <w:i/>
        </w:rPr>
        <w:t>q</w:t>
      </w:r>
      <w:r>
        <w:t xml:space="preserve">. Нагрузка </w:t>
      </w:r>
      <w:r>
        <w:rPr>
          <w:i/>
        </w:rPr>
        <w:t>q</w:t>
      </w:r>
      <w:r>
        <w:t xml:space="preserve"> наряду с весом самих трубопроводов с изоляцией и транспортируемым продуктом должна включать также нагрузку на обслуживающие площадки</w:t>
      </w:r>
      <w:r>
        <w:sym w:font="Times New Roman" w:char="002C"/>
      </w:r>
      <w:r>
        <w:t xml:space="preserve"> </w:t>
      </w:r>
      <w:r>
        <w:lastRenderedPageBreak/>
        <w:t>вес снега</w:t>
      </w:r>
      <w:r>
        <w:sym w:font="Times New Roman" w:char="002C"/>
      </w:r>
      <w:r>
        <w:t xml:space="preserve"> производственной пыли и отложений внутри трубопроводов</w:t>
      </w:r>
      <w:r>
        <w:sym w:font="Times New Roman" w:char="002C"/>
      </w:r>
      <w:r>
        <w:t xml:space="preserve"> при этом коэффициент надежности по нагрузке принимается равным 1</w:t>
      </w:r>
      <w:r>
        <w:sym w:font="Times New Roman" w:char="002C"/>
      </w:r>
      <w:r>
        <w:t>1.</w:t>
      </w:r>
    </w:p>
    <w:p w:rsidR="00000000" w:rsidRDefault="00D71DBB">
      <w:pPr>
        <w:ind w:firstLine="284"/>
        <w:jc w:val="both"/>
      </w:pPr>
      <w:r>
        <w:rPr>
          <w:spacing w:val="20"/>
        </w:rPr>
        <w:t>Примечание</w:t>
      </w:r>
      <w:r>
        <w:sym w:font="Symbol" w:char="F03A"/>
      </w:r>
      <w:r>
        <w:t xml:space="preserve"> При числе трубопроводов четыре и менее</w:t>
      </w:r>
      <w:r>
        <w:sym w:font="Symbol" w:char="F02C"/>
      </w:r>
      <w:r>
        <w:t xml:space="preserve"> а также для случаев</w:t>
      </w:r>
      <w:r>
        <w:sym w:font="Symbol" w:char="F02C"/>
      </w:r>
      <w:r>
        <w:t xml:space="preserve"> когда нагрузка от веса отдельных трубопроводов не может быть представлена эквивален</w:t>
      </w:r>
      <w:r>
        <w:t>тной распределенной нагрузкой (см. п. 4.11)</w:t>
      </w:r>
      <w:r>
        <w:sym w:font="Symbol" w:char="F02C"/>
      </w:r>
      <w:r>
        <w:t xml:space="preserve"> расчет строительных конструкций следует выполнять по фактической раскладке трубопроводов.</w:t>
      </w:r>
    </w:p>
    <w:p w:rsidR="00000000" w:rsidRDefault="00D71DBB">
      <w:pPr>
        <w:ind w:firstLine="284"/>
        <w:jc w:val="both"/>
      </w:pPr>
      <w:r>
        <w:t>Вертикальные нагрузки</w:t>
      </w:r>
    </w:p>
    <w:p w:rsidR="00000000" w:rsidRDefault="00D71DBB">
      <w:pPr>
        <w:ind w:firstLine="284"/>
        <w:jc w:val="both"/>
      </w:pPr>
      <w:r>
        <w:t>4.5. Нормативная нагрузка от веса всех трубопроводов с футеровкой и изоляцией</w:t>
      </w:r>
      <w:r>
        <w:sym w:font="Symbol" w:char="F02C"/>
      </w:r>
      <w:r>
        <w:t xml:space="preserve"> веса транспортируемого продукта</w:t>
      </w:r>
      <w:r>
        <w:sym w:font="Symbol" w:char="F02C"/>
      </w:r>
      <w:r>
        <w:t xml:space="preserve"> обслуживающих площадок</w:t>
      </w:r>
      <w:r>
        <w:sym w:font="Symbol" w:char="F02C"/>
      </w:r>
      <w:r>
        <w:t xml:space="preserve"> веса стационарного оборудования и технологической арматуры</w:t>
      </w:r>
      <w:r>
        <w:sym w:font="Symbol" w:char="F02C"/>
      </w:r>
      <w:r>
        <w:t xml:space="preserve"> а также от собственного веса отдельно стоящих опор и эстакад определяется по технологическому заданию и по проектным данным.</w:t>
      </w:r>
    </w:p>
    <w:p w:rsidR="00000000" w:rsidRDefault="00D71DBB">
      <w:pPr>
        <w:ind w:firstLine="284"/>
        <w:jc w:val="both"/>
      </w:pPr>
      <w:r>
        <w:t xml:space="preserve">4.6. Нормативная нагрузка от веса </w:t>
      </w:r>
      <w:r>
        <w:t>людей и ремонтных материалов на площадках</w:t>
      </w:r>
      <w:r>
        <w:sym w:font="Symbol" w:char="F02C"/>
      </w:r>
      <w:r>
        <w:t xml:space="preserve"> мостиках и лестницах принимается равномерно распределенной - 750 Па.</w:t>
      </w:r>
    </w:p>
    <w:p w:rsidR="00000000" w:rsidRDefault="00D71DBB">
      <w:pPr>
        <w:ind w:firstLine="284"/>
        <w:jc w:val="both"/>
      </w:pPr>
      <w:r>
        <w:t>Для расчета настила на местную нагрузку принимается сосредоточенная нагрузка 1</w:t>
      </w:r>
      <w:r>
        <w:sym w:font="Symbol" w:char="F02C"/>
      </w:r>
      <w:r>
        <w:t>5 кН на участке размером 10</w:t>
      </w:r>
      <w:r>
        <w:sym w:font="Symbol" w:char="F0B4"/>
      </w:r>
      <w:r>
        <w:t>10 см.</w:t>
      </w:r>
    </w:p>
    <w:p w:rsidR="00000000" w:rsidRDefault="00D71DBB">
      <w:pPr>
        <w:ind w:firstLine="284"/>
        <w:jc w:val="both"/>
      </w:pPr>
      <w:r>
        <w:t>Нормативная горизонтальная сосредоточенная нагрузка на поручни перил обслуживающих площадок и мостиков (в любом месте по длине поручня) принимается равной 0</w:t>
      </w:r>
      <w:r>
        <w:sym w:font="Symbol" w:char="F02C"/>
      </w:r>
      <w:r>
        <w:t>3 кН.</w:t>
      </w:r>
    </w:p>
    <w:p w:rsidR="00000000" w:rsidRDefault="00D71DBB">
      <w:pPr>
        <w:ind w:firstLine="284"/>
        <w:jc w:val="both"/>
      </w:pPr>
      <w:r>
        <w:t>4.7. Нормативная снеговая нагрузка на 1 м</w:t>
      </w:r>
      <w:r>
        <w:rPr>
          <w:vertAlign w:val="superscript"/>
        </w:rPr>
        <w:t>2</w:t>
      </w:r>
      <w:r>
        <w:t xml:space="preserve"> площадки горизонтальной проекции трубопроводов</w:t>
      </w:r>
      <w:r>
        <w:sym w:font="Symbol" w:char="F02C"/>
      </w:r>
      <w:r>
        <w:t xml:space="preserve"> обслуживающих площадок и мостико</w:t>
      </w:r>
      <w:r>
        <w:t>в определяется в соответствии с требованиями СНиП 2.01.07-85. При этом гололедная нагрузка не учитывается</w:t>
      </w:r>
      <w:r>
        <w:sym w:font="Symbol" w:char="F02C"/>
      </w:r>
      <w:r>
        <w:t xml:space="preserve"> а коэффициент перехода от веса снегового покрова к нормативной нагрузке </w:t>
      </w:r>
      <w:r>
        <w:rPr>
          <w:i/>
        </w:rPr>
        <w:t>с</w:t>
      </w:r>
      <w:r>
        <w:sym w:font="Symbol" w:char="F02C"/>
      </w:r>
      <w:r>
        <w:t xml:space="preserve"> принимается равным 0</w:t>
      </w:r>
      <w:r>
        <w:sym w:font="Symbol" w:char="F02C"/>
      </w:r>
      <w:r>
        <w:t>2 для трубопроводов с наружным диаметром не более 0</w:t>
      </w:r>
      <w:r>
        <w:sym w:font="Symbol" w:char="F02C"/>
      </w:r>
      <w:r>
        <w:t>6 м</w:t>
      </w:r>
      <w:r>
        <w:sym w:font="Symbol" w:char="F02C"/>
      </w:r>
      <w:r>
        <w:t xml:space="preserve"> 0</w:t>
      </w:r>
      <w:r>
        <w:sym w:font="Symbol" w:char="F02C"/>
      </w:r>
      <w:r>
        <w:t>3 - более 0</w:t>
      </w:r>
      <w:r>
        <w:sym w:font="Symbol" w:char="F02C"/>
      </w:r>
      <w:r>
        <w:t>6 м и 0</w:t>
      </w:r>
      <w:r>
        <w:sym w:font="Symbol" w:char="F02C"/>
      </w:r>
      <w:r>
        <w:t>8 - для обслуживающих площадок и мостиков. Ширина горизонтальной проекции трубопроводов диаметром 0</w:t>
      </w:r>
      <w:r>
        <w:sym w:font="Symbol" w:char="F02C"/>
      </w:r>
      <w:r>
        <w:t>6 м и менее принимается равной длине траверсы независимо от числа ярусов конструкций и числа рядов трубопроводов. В случае располо</w:t>
      </w:r>
      <w:r>
        <w:t>жения двух трубопроводов с наружным диаметром более 0</w:t>
      </w:r>
      <w:r>
        <w:sym w:font="Symbol" w:char="F02C"/>
      </w:r>
      <w:r>
        <w:t>6 м одного над другим при условии</w:t>
      </w:r>
      <w:r>
        <w:sym w:font="Symbol" w:char="F02C"/>
      </w:r>
      <w:r>
        <w:t xml:space="preserve"> что расстояние в свету между ними меньше диаметра меньшего трубопровода</w:t>
      </w:r>
      <w:r>
        <w:sym w:font="Symbol" w:char="F02C"/>
      </w:r>
      <w:r>
        <w:t xml:space="preserve"> снеговая нагрузка учитывается лишь от одного трубопровода большего диаметра. Примеры определения снеговой нагрузки приведены на рис. 16.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46" type="#_x0000_t75" style="width:276.75pt;height:208.5pt">
            <v:imagedata r:id="rId25" o:title=""/>
          </v:shape>
        </w:pic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t>Рис. 16. Примеры определения снеговой нагрузки для трех схем горизонтальных прокладок трубопроводов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в верхнем ярусе верхний ряд - тепловые сети</w:t>
      </w:r>
      <w:r>
        <w:sym w:font="Symbol" w:char="F03B"/>
      </w:r>
      <w:r>
        <w:t xml:space="preserve"> нижний ряд - холодные трубопроводы на подвесках. В нижнем яр</w:t>
      </w:r>
      <w:r>
        <w:t>усе все трубопроводы холодные условным диаметром менее 0</w:t>
      </w:r>
      <w:r>
        <w:sym w:font="Symbol" w:char="F02C"/>
      </w:r>
      <w:r>
        <w:t>6м</w:t>
      </w:r>
      <w:r>
        <w:sym w:font="Symbol" w:char="F03B"/>
      </w:r>
      <w:r>
        <w:t xml:space="preserve"> настил переходной площадки - сплошной. Верхняя эпюра снеговой нагрузки - для расчета траверс</w:t>
      </w:r>
      <w:r>
        <w:sym w:font="Symbol" w:char="F02C"/>
      </w:r>
      <w:r>
        <w:t xml:space="preserve"> пролетных строений</w:t>
      </w:r>
      <w:r>
        <w:sym w:font="Symbol" w:char="F02C"/>
      </w:r>
      <w:r>
        <w:t xml:space="preserve"> опоры</w:t>
      </w:r>
      <w:r>
        <w:sym w:font="Symbol" w:char="F02C"/>
      </w:r>
      <w:r>
        <w:t xml:space="preserve"> фундаментов</w:t>
      </w:r>
      <w:r>
        <w:sym w:font="Symbol" w:char="F03B"/>
      </w:r>
      <w:r>
        <w:t xml:space="preserve"> нижняя - для расчета переходной площадки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основной трубопровод - холодный с условным диаметром больше 0</w:t>
      </w:r>
      <w:r>
        <w:sym w:font="Symbol" w:char="F02C"/>
      </w:r>
      <w:r>
        <w:t>6 м</w:t>
      </w:r>
      <w:r>
        <w:sym w:font="Symbol" w:char="F02C"/>
      </w:r>
      <w:r>
        <w:t xml:space="preserve"> а верхний ряд - тепловые сети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оба трубопровода холодные</w:t>
      </w:r>
      <w:r>
        <w:sym w:font="Symbol" w:char="F02C"/>
      </w:r>
      <w:r>
        <w:t xml:space="preserve"> условный диаметр каждого из них больше 0</w:t>
      </w:r>
      <w:r>
        <w:sym w:font="Symbol" w:char="F02C"/>
      </w:r>
      <w:r>
        <w:t>6 м</w:t>
      </w:r>
      <w:r>
        <w:sym w:font="Symbol" w:char="F02C"/>
      </w:r>
      <w:r>
        <w:t xml:space="preserve"> а расстояние «в свету» между ними меньше меньшего диаметра</w:t>
      </w:r>
    </w:p>
    <w:p w:rsidR="00000000" w:rsidRDefault="00D71DBB">
      <w:pPr>
        <w:ind w:firstLine="284"/>
        <w:jc w:val="both"/>
      </w:pPr>
      <w:r>
        <w:lastRenderedPageBreak/>
        <w:t xml:space="preserve">Снеговая нагрузка не учитывается для </w:t>
      </w:r>
      <w:r>
        <w:t>трубопроводов</w:t>
      </w:r>
      <w:r>
        <w:sym w:font="Symbol" w:char="F02C"/>
      </w:r>
      <w:r>
        <w:t xml:space="preserve"> температура транспортируемого продукта которых превышает 30</w:t>
      </w:r>
      <w:r>
        <w:sym w:font="Symbol" w:char="F0B0"/>
      </w:r>
      <w:r>
        <w:t>С</w:t>
      </w:r>
      <w:r>
        <w:sym w:font="Symbol" w:char="F02C"/>
      </w:r>
      <w:r>
        <w:t xml:space="preserve"> а также для трубопроводов с обогревающими «спутниками» (остальные трубопроводы считаются «холодными»)</w:t>
      </w:r>
      <w:r>
        <w:sym w:font="Symbol" w:char="F03B"/>
      </w:r>
      <w:r>
        <w:t xml:space="preserve"> для обслуживающих площадок с решетчатым настилом</w:t>
      </w:r>
      <w:r>
        <w:sym w:font="Symbol" w:char="F02C"/>
      </w:r>
      <w:r>
        <w:t xml:space="preserve"> если площадь просветов настила составляет не менее половины общей его площади</w:t>
      </w:r>
      <w:r>
        <w:sym w:font="Symbol" w:char="F03B"/>
      </w:r>
      <w:r>
        <w:t xml:space="preserve"> для наклонных трубопроводов с углом наклона более 30</w:t>
      </w:r>
      <w:r>
        <w:sym w:font="Symbol" w:char="F0B0"/>
      </w:r>
      <w:r>
        <w:t>.</w:t>
      </w:r>
    </w:p>
    <w:p w:rsidR="00000000" w:rsidRDefault="00D71DBB">
      <w:pPr>
        <w:ind w:firstLine="284"/>
        <w:jc w:val="both"/>
      </w:pPr>
      <w:r>
        <w:t>4.8. Нормативная нагрузка от веса отложений внутри трубопроводов (пыль</w:t>
      </w:r>
      <w:r>
        <w:sym w:font="Symbol" w:char="F02C"/>
      </w:r>
      <w:r>
        <w:t xml:space="preserve"> лед</w:t>
      </w:r>
      <w:r>
        <w:sym w:font="Symbol" w:char="F02C"/>
      </w:r>
      <w:r>
        <w:t xml:space="preserve"> конденсат и др.) в стадии эксплуатации определяется на основании соотв</w:t>
      </w:r>
      <w:r>
        <w:t>етствующих проектных данных. При отсутствии этих данных нормативная нагрузка на 1 м длины (кН от веса отложения внутри газопроводов) в стадии эксплуатации принимается согласно табл. 3.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3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"/>
        <w:gridCol w:w="928"/>
        <w:gridCol w:w="928"/>
        <w:gridCol w:w="928"/>
        <w:gridCol w:w="928"/>
        <w:gridCol w:w="928"/>
        <w:gridCol w:w="92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  <w:tcBorders>
              <w:bottom w:val="nil"/>
            </w:tcBorders>
          </w:tcPr>
          <w:p w:rsidR="00000000" w:rsidRDefault="00D71DBB">
            <w:pPr>
              <w:jc w:val="center"/>
            </w:pPr>
          </w:p>
        </w:tc>
        <w:tc>
          <w:tcPr>
            <w:tcW w:w="1856" w:type="dxa"/>
            <w:gridSpan w:val="2"/>
          </w:tcPr>
          <w:p w:rsidR="00000000" w:rsidRDefault="00D71DBB">
            <w:pPr>
              <w:jc w:val="center"/>
            </w:pPr>
            <w:r>
              <w:t>Влажный очищенный газ</w:t>
            </w:r>
          </w:p>
        </w:tc>
        <w:tc>
          <w:tcPr>
            <w:tcW w:w="928" w:type="dxa"/>
            <w:tcBorders>
              <w:bottom w:val="nil"/>
            </w:tcBorders>
          </w:tcPr>
          <w:p w:rsidR="00000000" w:rsidRDefault="00D71DBB">
            <w:pPr>
              <w:jc w:val="center"/>
            </w:pPr>
          </w:p>
        </w:tc>
        <w:tc>
          <w:tcPr>
            <w:tcW w:w="2784" w:type="dxa"/>
            <w:gridSpan w:val="3"/>
          </w:tcPr>
          <w:p w:rsidR="00000000" w:rsidRDefault="00D71DBB">
            <w:pPr>
              <w:jc w:val="center"/>
            </w:pPr>
            <w:r>
              <w:t>Грязный доменный газ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  <w:tcBorders>
              <w:top w:val="nil"/>
            </w:tcBorders>
          </w:tcPr>
          <w:p w:rsidR="00000000" w:rsidRDefault="00D71DBB">
            <w:pPr>
              <w:jc w:val="center"/>
            </w:pPr>
            <w:r>
              <w:t>Наружный диаметр газопровода</w:t>
            </w:r>
            <w:r>
              <w:sym w:font="Symbol" w:char="F02C"/>
            </w:r>
            <w:r>
              <w:t xml:space="preserve"> мм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t>Горизонтальные газопроводы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t>Местные пониженные участки газопроводов</w:t>
            </w:r>
          </w:p>
        </w:tc>
        <w:tc>
          <w:tcPr>
            <w:tcW w:w="928" w:type="dxa"/>
            <w:tcBorders>
              <w:top w:val="nil"/>
            </w:tcBorders>
          </w:tcPr>
          <w:p w:rsidR="00000000" w:rsidRDefault="00D71DBB">
            <w:pPr>
              <w:jc w:val="center"/>
            </w:pPr>
          </w:p>
          <w:p w:rsidR="00000000" w:rsidRDefault="00D71DBB">
            <w:pPr>
              <w:jc w:val="center"/>
            </w:pPr>
            <w:r>
              <w:t>Сухой очищенный газ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t>Горизонтальные газопроводы и наклонные под углом не более 30</w:t>
            </w:r>
            <w:r>
              <w:sym w:font="Symbol" w:char="F0B0"/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t>Наклонные газопроводы под углом более 40</w:t>
            </w:r>
            <w:r>
              <w:sym w:font="Symbol" w:char="F0B0"/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t>Газопроводы с неблагоприятной конфигурацией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100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</w:t>
            </w:r>
            <w:r>
              <w:t>0</w:t>
            </w:r>
            <w:r>
              <w:rPr>
                <w:lang w:val="en-US"/>
              </w:rPr>
              <w:t>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300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500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0,1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700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900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1,2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1100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1200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2,2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2,4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1500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2,1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1,2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2000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2,9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4,3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2,4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2500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3,7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5,9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13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3,9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3000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4,5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8,5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19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5,8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D71DBB">
            <w:pPr>
              <w:jc w:val="center"/>
            </w:pPr>
            <w:r>
              <w:t>3500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5,4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12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1,1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27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928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67</w:t>
            </w:r>
          </w:p>
        </w:tc>
      </w:tr>
    </w:tbl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Для промежуточных диаметров газопроводов нагрузки принимаются по линейной интерполяции.</w:t>
      </w:r>
    </w:p>
    <w:p w:rsidR="00000000" w:rsidRDefault="00D71DBB">
      <w:pPr>
        <w:ind w:firstLine="284"/>
        <w:jc w:val="both"/>
      </w:pPr>
      <w:r>
        <w:t>2. Для газопроводов влажного и сухого очищенного газа</w:t>
      </w:r>
      <w:r>
        <w:sym w:font="Symbol" w:char="F02C"/>
      </w:r>
      <w:r>
        <w:t xml:space="preserve"> наклоненных под углом более 10</w:t>
      </w:r>
      <w:r>
        <w:sym w:font="Symbol" w:char="F0B0"/>
      </w:r>
      <w:r>
        <w:t xml:space="preserve"> к горизонтали</w:t>
      </w:r>
      <w:r>
        <w:sym w:font="Symbol" w:char="F02C"/>
      </w:r>
      <w:r>
        <w:t xml:space="preserve"> нагру</w:t>
      </w:r>
      <w:r>
        <w:t>зки принимаются в размере 50 % соответствующих величин горизонтальных газопроводов. При углах наклона от 0 до 10</w:t>
      </w:r>
      <w:r>
        <w:sym w:font="Symbol" w:char="F0B0"/>
      </w:r>
      <w:r>
        <w:t xml:space="preserve"> нагрузка принимается по линейной интерполяции.</w:t>
      </w:r>
    </w:p>
    <w:p w:rsidR="00000000" w:rsidRDefault="00D71DBB">
      <w:pPr>
        <w:ind w:firstLine="284"/>
        <w:jc w:val="both"/>
      </w:pPr>
      <w:r>
        <w:t>3. Для газопроводов грязного доменного газа при углах наклона от 30</w:t>
      </w:r>
      <w:r>
        <w:sym w:font="Symbol" w:char="F0B0"/>
      </w:r>
      <w:r>
        <w:t xml:space="preserve"> до 40</w:t>
      </w:r>
      <w:r>
        <w:sym w:font="Symbol" w:char="F0B0"/>
      </w:r>
      <w:r>
        <w:t xml:space="preserve"> нагрузка принимается по линейной интерполяции. Для газопроводов получистого доменного газа нагрузки принимаются в размере 50 % соответствующих величин для грязного доменного газа.</w:t>
      </w:r>
    </w:p>
    <w:p w:rsidR="00000000" w:rsidRDefault="00D71DBB">
      <w:pPr>
        <w:ind w:firstLine="284"/>
        <w:jc w:val="both"/>
      </w:pPr>
      <w:r>
        <w:t>4. Под неблагоприятной конфигурацией понимается такая</w:t>
      </w:r>
      <w:r>
        <w:sym w:font="Symbol" w:char="F02C"/>
      </w:r>
      <w:r>
        <w:t xml:space="preserve"> при которой в условиях эксплуатации може</w:t>
      </w:r>
      <w:r>
        <w:t>т скапливаться пыль.</w:t>
      </w:r>
    </w:p>
    <w:p w:rsidR="00000000" w:rsidRDefault="00D71DBB">
      <w:pPr>
        <w:ind w:firstLine="284"/>
        <w:jc w:val="both"/>
      </w:pPr>
      <w:r>
        <w:t>Нормативная нагрузка от веса отложений внутри трубопроводов при резком нарушении режима эксплуатации принимается в 2</w:t>
      </w:r>
      <w:r>
        <w:sym w:font="Symbol" w:char="F02C"/>
      </w:r>
      <w:r>
        <w:t>5 раза больше соответствующей нагрузки в стадии эксплуатации</w:t>
      </w:r>
      <w:r>
        <w:sym w:font="Symbol" w:char="F02C"/>
      </w:r>
      <w:r>
        <w:t xml:space="preserve"> но не более веса отложений</w:t>
      </w:r>
      <w:r>
        <w:sym w:font="Symbol" w:char="F02C"/>
      </w:r>
      <w:r>
        <w:t xml:space="preserve"> занимающих 70 % внутреннего объема трубопровода.</w:t>
      </w:r>
    </w:p>
    <w:p w:rsidR="00000000" w:rsidRDefault="00D71DBB">
      <w:pPr>
        <w:ind w:firstLine="284"/>
        <w:jc w:val="both"/>
      </w:pPr>
      <w:r>
        <w:t>4.9. Нагрузка от веса отложений производственной пыли определяется только для трубопроводов и обслуживающих площадок</w:t>
      </w:r>
      <w:r>
        <w:sym w:font="Symbol" w:char="F02C"/>
      </w:r>
      <w:r>
        <w:t xml:space="preserve"> расположенных на расстоянии не более 100 м от источника выделения пыли и имеющих наклон не более 30</w:t>
      </w:r>
      <w:r>
        <w:sym w:font="Symbol" w:char="F0B0"/>
      </w:r>
      <w:r>
        <w:t>. Нормативная наг</w:t>
      </w:r>
      <w:r>
        <w:t>рузка принимается равной 1000 Па - для обслуживающих площадок и элементов пролетного строения - 450 Па - для трубопроводов их горизонтальной проекции.</w:t>
      </w:r>
    </w:p>
    <w:p w:rsidR="00000000" w:rsidRDefault="00D71DBB">
      <w:pPr>
        <w:ind w:firstLine="284"/>
        <w:jc w:val="both"/>
      </w:pPr>
      <w:r>
        <w:rPr>
          <w:spacing w:val="20"/>
        </w:rPr>
        <w:t>Примечание</w:t>
      </w:r>
      <w:r>
        <w:sym w:font="Symbol" w:char="F03A"/>
      </w:r>
      <w:r>
        <w:t xml:space="preserve"> Если площадь просветов решетчатого настила обслуживающих площадок составляет не менее половины общей его площади</w:t>
      </w:r>
      <w:r>
        <w:sym w:font="Symbol" w:char="F02C"/>
      </w:r>
      <w:r>
        <w:t xml:space="preserve"> нагрузки от веса пыли не учитываются.</w:t>
      </w:r>
    </w:p>
    <w:p w:rsidR="00000000" w:rsidRDefault="00D71DBB">
      <w:pPr>
        <w:ind w:firstLine="284"/>
        <w:jc w:val="both"/>
      </w:pPr>
      <w:r>
        <w:lastRenderedPageBreak/>
        <w:t>4.10. Нормативная вертикальная нагрузка от трубопроводов на траверсы опор и эстакад должна приниматься по сумме вертикальных нормативных нагрузок от всех трубопроводов.</w:t>
      </w:r>
    </w:p>
    <w:p w:rsidR="00000000" w:rsidRDefault="00D71DBB">
      <w:pPr>
        <w:ind w:firstLine="284"/>
        <w:jc w:val="both"/>
      </w:pPr>
      <w:r>
        <w:t>4.11. При отсутствии уточнен</w:t>
      </w:r>
      <w:r>
        <w:t xml:space="preserve">ной раскладки трубопроводов нормативное значение интенсивности вертикальной нагрузки на единицу длины траверсы </w:t>
      </w:r>
      <w:r>
        <w:rPr>
          <w:i/>
        </w:rPr>
        <w:t>Р</w:t>
      </w:r>
      <w:r>
        <w:t xml:space="preserve"> отдельно стоящих опор и эстакад следует определять по формуле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900" w:dyaOrig="300">
          <v:shape id="_x0000_i1047" type="#_x0000_t75" style="width:45pt;height:15pt" o:ole="">
            <v:imagedata r:id="rId26" o:title=""/>
          </v:shape>
          <o:OLEObject Type="Embed" ProgID="Equation.3" ShapeID="_x0000_i1047" DrawAspect="Content" ObjectID="_1480582332" r:id="rId27"/>
        </w:object>
      </w:r>
      <w:r>
        <w:tab/>
      </w:r>
      <w:r>
        <w:tab/>
      </w:r>
      <w:r>
        <w:tab/>
      </w:r>
      <w:r>
        <w:tab/>
        <w:t>(1)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lang w:val="en-US"/>
        </w:rPr>
        <w:t xml:space="preserve"> - </w:t>
      </w:r>
      <w:r>
        <w:t>нормативная вертикальная нагрузка от трубопроводов на 1 м длины трассы</w:t>
      </w:r>
      <w:r>
        <w:sym w:font="Symbol" w:char="F02C"/>
      </w:r>
      <w:r>
        <w:t xml:space="preserve"> кН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</w:rPr>
        <w:t>а</w:t>
      </w:r>
      <w:r>
        <w:t xml:space="preserve"> - шаг траверсы</w:t>
      </w:r>
      <w:r>
        <w:sym w:font="Symbol" w:char="F02C"/>
      </w:r>
      <w:r>
        <w:t xml:space="preserve"> м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b</w:t>
      </w:r>
      <w:r>
        <w:rPr>
          <w:lang w:val="en-US"/>
        </w:rPr>
        <w:t xml:space="preserve"> - </w:t>
      </w:r>
      <w:r>
        <w:t>длина траверсы</w:t>
      </w:r>
      <w:r>
        <w:sym w:font="Symbol" w:char="F02C"/>
      </w:r>
      <w:r>
        <w:t xml:space="preserve"> м.</w:t>
      </w:r>
    </w:p>
    <w:p w:rsidR="00000000" w:rsidRDefault="00D71DBB">
      <w:pPr>
        <w:ind w:firstLine="284"/>
        <w:jc w:val="both"/>
      </w:pPr>
      <w:r>
        <w:t>Распределение этой нагрузки по длине траверсы следует принимать по рис. 17.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48" type="#_x0000_t75" style="width:92.25pt;height:93pt">
            <v:imagedata r:id="rId28" o:title=""/>
          </v:shape>
        </w:pict>
      </w:r>
      <w:r>
        <w:t xml:space="preserve">            </w:t>
      </w:r>
      <w:r>
        <w:pict>
          <v:shape id="_x0000_i1049" type="#_x0000_t75" style="width:115.5pt;height:134.25pt">
            <v:imagedata r:id="rId29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17. Распределение интенсивности вертикальной нагрузки на траверсы отдельно стоящ</w:t>
      </w:r>
      <w:r>
        <w:t>их опор и эстакад под технологические трубопроводы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схема распределения нагрузки для одностоечных опор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схема распределения нагрузки для двухстоечных опор и эстакад</w:t>
      </w:r>
    </w:p>
    <w:p w:rsidR="00000000" w:rsidRDefault="00D71DBB">
      <w:pPr>
        <w:ind w:firstLine="284"/>
        <w:jc w:val="both"/>
      </w:pPr>
      <w:r>
        <w:t>4.12. Распределение вертикальной нагрузки по поперечному сечению трассы для расчета колонн и фундаментов отдельно стоящих опор при отсутствии уточненной раскладки трубопроводов принимается по рис. 18</w:t>
      </w:r>
      <w:r>
        <w:sym w:font="Symbol" w:char="F02C"/>
      </w:r>
      <w:r>
        <w:t xml:space="preserve"> а при расчете пролетных строений</w:t>
      </w:r>
      <w:r>
        <w:sym w:font="Symbol" w:char="F02C"/>
      </w:r>
      <w:r>
        <w:t xml:space="preserve"> колонн и фундаментов эстакад в соответствии с рис. 19.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50" type="#_x0000_t75" style="width:97.5pt;height:201.75pt">
            <v:imagedata r:id="rId30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18. Распределение вертикальной нагрузки п</w:t>
      </w:r>
      <w:r>
        <w:t>ри расчете колонн и фундаментов промежуточных отдельно стоящих опор по поперечному сечению трассы</w:t>
      </w:r>
    </w:p>
    <w:p w:rsidR="00000000" w:rsidRDefault="00D71DBB">
      <w:pPr>
        <w:ind w:firstLine="284"/>
        <w:jc w:val="center"/>
      </w:pPr>
      <w:r>
        <w:rPr>
          <w:i/>
          <w:lang w:val="en-US"/>
        </w:rPr>
        <w:t xml:space="preserve">Q </w:t>
      </w:r>
      <w:r>
        <w:rPr>
          <w:i/>
        </w:rPr>
        <w:t>=</w:t>
      </w:r>
      <w:r>
        <w:rPr>
          <w:i/>
          <w:lang w:val="en-US"/>
        </w:rPr>
        <w:t xml:space="preserve"> pb</w:t>
      </w:r>
      <w:r>
        <w:t xml:space="preserve"> - вертикальная нагрузка на опору или на соответствующий ярус опоры (</w:t>
      </w:r>
      <w:r>
        <w:rPr>
          <w:i/>
        </w:rPr>
        <w:t>р</w:t>
      </w:r>
      <w:r>
        <w:t xml:space="preserve"> - значение интенсивности вертикальной нагрузки на единицу длины траверсы)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lastRenderedPageBreak/>
        <w:pict>
          <v:shape id="_x0000_i1051" type="#_x0000_t75" style="width:293.25pt;height:172.5pt">
            <v:imagedata r:id="rId31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19. Распределение вертикальной нагрузки по поперечному сечению трассы при расчете пролетных строений</w:t>
      </w:r>
      <w:r>
        <w:sym w:font="Symbol" w:char="F02C"/>
      </w:r>
      <w:r>
        <w:t xml:space="preserve"> колонн и фундаментов эстакад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балка пролетного строения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траверса. При </w:t>
      </w:r>
      <w:r>
        <w:rPr>
          <w:i/>
          <w:lang w:val="en-US"/>
        </w:rPr>
        <w:t>q</w:t>
      </w:r>
      <w:r>
        <w:rPr>
          <w:lang w:val="en-US"/>
        </w:rPr>
        <w:sym w:font="Symbol" w:char="F0A3"/>
      </w:r>
      <w:r>
        <w:rPr>
          <w:lang w:val="en-US"/>
        </w:rPr>
        <w:t xml:space="preserve">10 </w:t>
      </w:r>
      <w:r>
        <w:t>кН</w:t>
      </w:r>
      <w:r>
        <w:rPr>
          <w:lang w:val="en-US"/>
        </w:rPr>
        <w:t>/</w:t>
      </w:r>
      <w:r>
        <w:t xml:space="preserve">м  </w:t>
      </w:r>
      <w:r>
        <w:rPr>
          <w:i/>
        </w:rPr>
        <w:t>а</w:t>
      </w:r>
      <w:r>
        <w:t>=0</w:t>
      </w:r>
      <w:r>
        <w:sym w:font="Symbol" w:char="F02C"/>
      </w:r>
      <w:r>
        <w:t>65</w:t>
      </w:r>
      <w: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t>=</w:t>
      </w:r>
      <w:r>
        <w:rPr>
          <w:lang w:val="en-US"/>
        </w:rPr>
        <w:t>10</w:t>
      </w:r>
      <w:r>
        <w:t>-30</w:t>
      </w:r>
      <w:r>
        <w:rPr>
          <w:lang w:val="en-US"/>
        </w:rPr>
        <w:t xml:space="preserve"> </w:t>
      </w:r>
      <w:r>
        <w:t>кН</w:t>
      </w:r>
      <w:r>
        <w:rPr>
          <w:lang w:val="en-US"/>
        </w:rPr>
        <w:t>/</w:t>
      </w:r>
      <w:r>
        <w:t xml:space="preserve">м  </w:t>
      </w:r>
      <w:r>
        <w:rPr>
          <w:i/>
        </w:rPr>
        <w:t>а</w:t>
      </w:r>
      <w:r>
        <w:t>=0</w:t>
      </w:r>
      <w:r>
        <w:sym w:font="Symbol" w:char="F02C"/>
      </w:r>
      <w:r>
        <w:t>6</w:t>
      </w:r>
      <w: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rPr>
          <w:lang w:val="en-US"/>
        </w:rPr>
        <w:t xml:space="preserve">&gt;30 </w:t>
      </w:r>
      <w:r>
        <w:t>кН</w:t>
      </w:r>
      <w:r>
        <w:rPr>
          <w:lang w:val="en-US"/>
        </w:rPr>
        <w:t>/</w:t>
      </w:r>
      <w:r>
        <w:t xml:space="preserve">м  </w:t>
      </w:r>
      <w:r>
        <w:rPr>
          <w:i/>
        </w:rPr>
        <w:t>а</w:t>
      </w:r>
      <w:r>
        <w:t>=0</w:t>
      </w:r>
      <w:r>
        <w:sym w:font="Symbol" w:char="F02C"/>
      </w:r>
      <w:r>
        <w:rPr>
          <w:lang w:val="en-US"/>
        </w:rPr>
        <w:t>5</w:t>
      </w:r>
      <w:r>
        <w:t>5. Состав</w:t>
      </w:r>
      <w:r>
        <w:t xml:space="preserve"> нагрузки </w:t>
      </w:r>
      <w:r>
        <w:rPr>
          <w:i/>
          <w:lang w:val="en-US"/>
        </w:rPr>
        <w:t>q</w:t>
      </w:r>
      <w:r>
        <w:rPr>
          <w:lang w:val="en-US"/>
        </w:rPr>
        <w:t xml:space="preserve"> </w:t>
      </w:r>
      <w:r>
        <w:t>указан в п. 4.4.</w:t>
      </w:r>
    </w:p>
    <w:p w:rsidR="00000000" w:rsidRDefault="00D71DBB">
      <w:pPr>
        <w:ind w:firstLine="284"/>
        <w:jc w:val="both"/>
      </w:pPr>
      <w:r>
        <w:t>4.13. Распределение вертикальной нагрузки при отсутствии уточненной раскладки трубопроводов для многоярусных отдельно стоящих опор и эстакад следует принимать</w:t>
      </w:r>
      <w:r>
        <w:sym w:font="Symbol" w:char="F02C"/>
      </w:r>
      <w:r>
        <w:t xml:space="preserve"> %</w:t>
      </w:r>
      <w:r>
        <w:sym w:font="Symbol" w:char="F03A"/>
      </w:r>
    </w:p>
    <w:p w:rsidR="00000000" w:rsidRDefault="00D71DBB">
      <w:pPr>
        <w:ind w:firstLine="284"/>
        <w:jc w:val="both"/>
      </w:pPr>
      <w:r>
        <w:t>в двухъярусных опорах и эстакадах</w:t>
      </w:r>
      <w:r>
        <w:sym w:font="Symbol" w:char="F02C"/>
      </w:r>
      <w:r>
        <w:t xml:space="preserve"> %</w:t>
      </w:r>
      <w:r>
        <w:sym w:font="Symbol" w:char="F03A"/>
      </w:r>
    </w:p>
    <w:p w:rsidR="00000000" w:rsidRDefault="00D71DBB">
      <w:pPr>
        <w:ind w:firstLine="284"/>
        <w:jc w:val="both"/>
      </w:pPr>
      <w:r>
        <w:t>на верхний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60</w:t>
      </w:r>
    </w:p>
    <w:p w:rsidR="00000000" w:rsidRDefault="00D71DBB">
      <w:pPr>
        <w:ind w:firstLine="284"/>
        <w:jc w:val="both"/>
      </w:pPr>
      <w:r>
        <w:t>на нижний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40</w:t>
      </w:r>
    </w:p>
    <w:p w:rsidR="00000000" w:rsidRDefault="00D71DBB">
      <w:pPr>
        <w:ind w:firstLine="284"/>
        <w:jc w:val="both"/>
      </w:pPr>
      <w:r>
        <w:t>в трехъярусных опорах и эстакадах</w:t>
      </w:r>
      <w:r>
        <w:sym w:font="Symbol" w:char="F03A"/>
      </w:r>
    </w:p>
    <w:p w:rsidR="00000000" w:rsidRDefault="00D71DBB">
      <w:pPr>
        <w:ind w:firstLine="284"/>
        <w:jc w:val="both"/>
      </w:pPr>
      <w:r>
        <w:t>на верхний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40</w:t>
      </w:r>
    </w:p>
    <w:p w:rsidR="00000000" w:rsidRDefault="00D71DBB">
      <w:pPr>
        <w:ind w:firstLine="284"/>
        <w:jc w:val="both"/>
      </w:pPr>
      <w:r>
        <w:t>на средний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30</w:t>
      </w:r>
    </w:p>
    <w:p w:rsidR="00000000" w:rsidRDefault="00D71DBB">
      <w:pPr>
        <w:ind w:firstLine="284"/>
        <w:jc w:val="both"/>
      </w:pPr>
      <w:r>
        <w:t>на нижний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30</w:t>
      </w:r>
    </w:p>
    <w:p w:rsidR="00000000" w:rsidRDefault="00D71DBB">
      <w:pPr>
        <w:ind w:firstLine="284"/>
        <w:jc w:val="both"/>
      </w:pPr>
      <w:r>
        <w:t>4.14. При использовании катковых опорных частей расчет траверс и колонн следует производить с учетом возможной эксцентричности пр</w:t>
      </w:r>
      <w:r>
        <w:t>иложения вертикальной нагрузки через каток вследствие его перемещения от первоначального положения за счет температурных воздействий трубопроводов. Величину эксцентриситета при этом следует определять расчетом</w:t>
      </w:r>
      <w:r>
        <w:sym w:font="Symbol" w:char="F02C"/>
      </w:r>
      <w:r>
        <w:t xml:space="preserve"> но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не более 100 мм (рис. 20).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52" type="#_x0000_t75" style="width:127.5pt;height:117pt">
            <v:imagedata r:id="rId32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20. Наибольшая учитываемая величина эксцентриситета</w:t>
      </w:r>
      <w:r>
        <w:sym w:font="Symbol" w:char="F02C"/>
      </w:r>
      <w:r>
        <w:t xml:space="preserve"> создающегося вследствие перемещения катка за счет температурных воздействий от первоначального центрального положения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трубопровод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опорная часть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каток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эксцентриситет не более 10</w:t>
      </w:r>
      <w:r>
        <w:t>0 мм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траверса</w:t>
      </w:r>
    </w:p>
    <w:p w:rsidR="00000000" w:rsidRDefault="00D71DBB">
      <w:pPr>
        <w:ind w:firstLine="284"/>
        <w:jc w:val="both"/>
      </w:pPr>
      <w:r>
        <w:t>4.15. В местах ответвлений и участках пересечения трасс несимметричность распределения вертикальной нагрузки должна быть учтена особо.</w:t>
      </w:r>
    </w:p>
    <w:p w:rsidR="00000000" w:rsidRDefault="00D71DBB">
      <w:pPr>
        <w:ind w:firstLine="284"/>
        <w:jc w:val="both"/>
      </w:pPr>
      <w:r>
        <w:t>Горизонтальные технологические нагрузки от трубопроводов</w:t>
      </w:r>
    </w:p>
    <w:p w:rsidR="00000000" w:rsidRDefault="00D71DBB">
      <w:pPr>
        <w:ind w:firstLine="284"/>
        <w:jc w:val="both"/>
      </w:pPr>
      <w:r>
        <w:t>4.16. Нормативная разность температур от технологических воздействий принимается равной разности между температурой стенки трубопровода в стадии эксплуатации и начальной температурой. Температура стенки трубопровода в стадии эксплуатации принимается равной максимальной температуре транспортируемого п</w:t>
      </w:r>
      <w:r>
        <w:t>родукта по технологическому заданию. За начальную температуру принимается средняя температура наиболее холодной пятидневки</w:t>
      </w:r>
      <w:r>
        <w:sym w:font="Symbol" w:char="F02C"/>
      </w:r>
      <w:r>
        <w:t xml:space="preserve"> </w:t>
      </w:r>
      <w:r>
        <w:lastRenderedPageBreak/>
        <w:t>определяемая по СНиП 2.01.01-82 «Строительная климатология». Для трубопроводов</w:t>
      </w:r>
      <w:r>
        <w:sym w:font="Symbol" w:char="F02C"/>
      </w:r>
      <w:r>
        <w:t xml:space="preserve"> температура стенки которых при эксплуатации отрицательна (например</w:t>
      </w:r>
      <w:r>
        <w:sym w:font="Symbol" w:char="F02C"/>
      </w:r>
      <w:r>
        <w:t xml:space="preserve"> при транспортировании хладоносителей)</w:t>
      </w:r>
      <w:r>
        <w:sym w:font="Symbol" w:char="F02C"/>
      </w:r>
      <w:r>
        <w:t xml:space="preserve"> за начальную температуру принимается среднемесячная температура самого жаркого месяца (обычно июль)</w:t>
      </w:r>
      <w:r>
        <w:sym w:font="Symbol" w:char="F02C"/>
      </w:r>
      <w:r>
        <w:t xml:space="preserve"> определяемая по указанной главе СНиП.</w:t>
      </w:r>
    </w:p>
    <w:p w:rsidR="00000000" w:rsidRDefault="00D71DBB">
      <w:pPr>
        <w:ind w:firstLine="284"/>
        <w:jc w:val="both"/>
      </w:pPr>
      <w:r>
        <w:t>4.17. Нормативное внутреннее давление в трубопроводах в стадии</w:t>
      </w:r>
      <w:r>
        <w:t xml:space="preserve"> эксплуатации принимается равным рабочему давлению по технологическому заданию. Нормативное внутреннее давление при испытаниях трубопроводов принимается равным пробному давлению</w:t>
      </w:r>
      <w:r>
        <w:sym w:font="Symbol" w:char="F02C"/>
      </w:r>
      <w:r>
        <w:t xml:space="preserve"> которое устанавливается нормами проектирования трубопроводов различного назначения и правилами приемки этих трубопроводов в эксплуатацию.</w:t>
      </w:r>
    </w:p>
    <w:p w:rsidR="00000000" w:rsidRDefault="00D71DBB">
      <w:pPr>
        <w:ind w:firstLine="284"/>
        <w:jc w:val="both"/>
      </w:pPr>
      <w:r>
        <w:t>4.18. Расчетная сила трения одного трубопровода по опоре определяется умножением расчетной вертикальной нагрузки от этого трубопровода на коэффициент трения</w:t>
      </w:r>
      <w:r>
        <w:sym w:font="Symbol" w:char="F02C"/>
      </w:r>
      <w:r>
        <w:t xml:space="preserve"> принимаемый равным в опорных частях «</w:t>
      </w:r>
      <w:r>
        <w:t>сталь по стали»</w:t>
      </w:r>
      <w:r>
        <w:sym w:font="Symbol" w:char="F03A"/>
      </w:r>
    </w:p>
    <w:p w:rsidR="00000000" w:rsidRDefault="00D71DBB">
      <w:pPr>
        <w:ind w:firstLine="284"/>
        <w:jc w:val="both"/>
      </w:pPr>
      <w:r>
        <w:t>в скользящих - 0</w:t>
      </w:r>
      <w:r>
        <w:sym w:font="Symbol" w:char="F02C"/>
      </w:r>
      <w:r>
        <w:t>3</w:t>
      </w:r>
      <w:r>
        <w:sym w:font="Symbol" w:char="F03B"/>
      </w:r>
    </w:p>
    <w:p w:rsidR="00000000" w:rsidRDefault="00D71DBB">
      <w:pPr>
        <w:ind w:firstLine="284"/>
        <w:jc w:val="both"/>
      </w:pPr>
      <w:r>
        <w:t>в катковых - вдоль оси трубопровода - 0</w:t>
      </w:r>
      <w:r>
        <w:sym w:font="Symbol" w:char="F02C"/>
      </w:r>
      <w:r>
        <w:t>1</w:t>
      </w:r>
      <w:r>
        <w:sym w:font="Symbol" w:char="F03B"/>
      </w:r>
      <w:r>
        <w:t xml:space="preserve"> не вдоль оси - 0</w:t>
      </w:r>
      <w:r>
        <w:sym w:font="Symbol" w:char="F02C"/>
      </w:r>
      <w:r>
        <w:t>3</w:t>
      </w:r>
      <w:r>
        <w:sym w:font="Symbol" w:char="F03B"/>
      </w:r>
    </w:p>
    <w:p w:rsidR="00000000" w:rsidRDefault="00D71DBB">
      <w:pPr>
        <w:ind w:firstLine="284"/>
        <w:jc w:val="both"/>
      </w:pPr>
      <w:r>
        <w:t>в шариковых - 0</w:t>
      </w:r>
      <w:r>
        <w:sym w:font="Symbol" w:char="F02C"/>
      </w:r>
      <w:r>
        <w:t>1</w:t>
      </w:r>
      <w:r>
        <w:sym w:font="Symbol" w:char="F03B"/>
      </w:r>
    </w:p>
    <w:p w:rsidR="00000000" w:rsidRDefault="00D71DBB">
      <w:pPr>
        <w:ind w:firstLine="284"/>
        <w:jc w:val="both"/>
      </w:pPr>
      <w:r>
        <w:t>в скользящих опорных частях «сталь по бетону» - 0</w:t>
      </w:r>
      <w:r>
        <w:sym w:font="Symbol" w:char="F02C"/>
      </w:r>
      <w:r>
        <w:t>5</w:t>
      </w:r>
      <w:r>
        <w:sym w:font="Symbol" w:char="F03B"/>
      </w:r>
    </w:p>
    <w:p w:rsidR="00000000" w:rsidRDefault="00D71DBB">
      <w:pPr>
        <w:ind w:firstLine="284"/>
        <w:jc w:val="both"/>
      </w:pPr>
      <w:r>
        <w:t>в скользящих опорных частях «сталь по фторопласту» - 0</w:t>
      </w:r>
      <w:r>
        <w:sym w:font="Symbol" w:char="F02C"/>
      </w:r>
      <w:r>
        <w:t>1.</w:t>
      </w:r>
    </w:p>
    <w:p w:rsidR="00000000" w:rsidRDefault="00D71DBB">
      <w:pPr>
        <w:ind w:firstLine="284"/>
        <w:jc w:val="both"/>
      </w:pPr>
      <w:r>
        <w:t>4.19. При известной раскладке трубопроводов расчетная горизонтальная технологическая нагрузка на промежуточные отдельно стоящие опоры</w:t>
      </w:r>
      <w:r>
        <w:sym w:font="Symbol" w:char="F02C"/>
      </w:r>
      <w:r>
        <w:t xml:space="preserve"> действующая в местах подвижного опирания трубопроводов (на скользящих</w:t>
      </w:r>
      <w:r>
        <w:sym w:font="Symbol" w:char="F02C"/>
      </w:r>
      <w:r>
        <w:t xml:space="preserve"> катковых или шариковых опорных частях)</w:t>
      </w:r>
      <w:r>
        <w:sym w:font="Symbol" w:char="F02C"/>
      </w:r>
      <w:r>
        <w:t xml:space="preserve"> должна определяться следующим образо</w:t>
      </w:r>
      <w:r>
        <w:t>м</w:t>
      </w:r>
      <w:r>
        <w:sym w:font="Symbol" w:char="F03A"/>
      </w:r>
    </w:p>
    <w:p w:rsidR="00000000" w:rsidRDefault="00D71DBB">
      <w:pPr>
        <w:ind w:firstLine="284"/>
        <w:jc w:val="both"/>
      </w:pPr>
      <w:r>
        <w:t>а) при прокладке одного трубопровода горизонтальная технологическая нагрузка на траверсы</w:t>
      </w:r>
      <w:r>
        <w:sym w:font="Symbol" w:char="F02C"/>
      </w:r>
      <w:r>
        <w:t xml:space="preserve"> колонны и на фундаменты принимается равной расчетному значению соответствующей силы трения и считается приложенной в месте его опирания (применительно к тепловым водяным сетям вместо каждого отдельного трубопровода здесь и далее принимается одна система</w:t>
      </w:r>
      <w:r>
        <w:sym w:font="Symbol" w:char="F03A"/>
      </w:r>
      <w:r>
        <w:t xml:space="preserve"> подающий и обратный трубопроводы)</w:t>
      </w:r>
      <w:r>
        <w:sym w:font="Symbol" w:char="F03B"/>
      </w:r>
    </w:p>
    <w:p w:rsidR="00000000" w:rsidRDefault="00D71DBB">
      <w:pPr>
        <w:ind w:firstLine="284"/>
        <w:jc w:val="both"/>
      </w:pPr>
      <w:r>
        <w:t>б) при прокладке от двух до четырех трубопроводов горизонтальная технологическая нагрузка на траверсы</w:t>
      </w:r>
      <w:r>
        <w:sym w:font="Symbol" w:char="F02C"/>
      </w:r>
      <w:r>
        <w:t xml:space="preserve"> колонны и фундаменты учиты</w:t>
      </w:r>
      <w:r>
        <w:t>вается от двух наиболее неблагоприятно влияющих трубопроводов</w:t>
      </w:r>
      <w:r>
        <w:sym w:font="Symbol" w:char="F03B"/>
      </w:r>
      <w:r>
        <w:t xml:space="preserve"> величина каждой из горизонтальных нагрузок принимается равной расчетному значению соответствующей силы трения и считается приложенной в местах опирания трубопровода</w:t>
      </w:r>
      <w:r>
        <w:sym w:font="Symbol" w:char="F03B"/>
      </w:r>
    </w:p>
    <w:p w:rsidR="00000000" w:rsidRDefault="00D71DBB">
      <w:pPr>
        <w:ind w:firstLine="284"/>
        <w:jc w:val="both"/>
      </w:pPr>
      <w:r>
        <w:t>в) при прокладке более четырех трубопроводов по отдельно стоящим опорам</w:t>
      </w:r>
      <w:r>
        <w:sym w:font="Symbol" w:char="F02C"/>
      </w:r>
      <w:r>
        <w:t xml:space="preserve"> когда жесткость опоры не превышает 600 кН</w:t>
      </w:r>
      <w:r>
        <w:rPr>
          <w:lang w:val="en-US"/>
        </w:rPr>
        <w:t>/</w:t>
      </w:r>
      <w:r>
        <w:t>см и распределение вертикальной нагрузки находится в пределах</w:t>
      </w:r>
      <w:r>
        <w:sym w:font="Symbol" w:char="F02C"/>
      </w:r>
      <w:r>
        <w:t xml:space="preserve"> указанных на рис. 18</w:t>
      </w:r>
      <w:r>
        <w:sym w:font="Symbol" w:char="F02C"/>
      </w:r>
      <w:r>
        <w:t xml:space="preserve"> расчетную горизонтальную нагрузку</w:t>
      </w:r>
      <w:r>
        <w:sym w:font="Symbol" w:char="F02C"/>
      </w:r>
      <w:r>
        <w:t xml:space="preserve"> передающуюся с траверсы на наиболее нагруженную </w:t>
      </w:r>
      <w:r>
        <w:t>колонну и фундамент</w:t>
      </w:r>
      <w:r>
        <w:sym w:font="Symbol" w:char="F02C"/>
      </w:r>
      <w:r>
        <w:t xml:space="preserve"> следует определять как произведение суммы расчетных значений сил трения от каждого трубопровода на коэффициент неодновременности</w:t>
      </w:r>
      <w:r>
        <w:sym w:font="Symbol" w:char="F02C"/>
      </w:r>
      <w:r>
        <w:t xml:space="preserve"> величина которого принимается по табл. 4 (при определении горизонтального усилия</w:t>
      </w:r>
      <w:r>
        <w:sym w:font="Symbol" w:char="F02C"/>
      </w:r>
      <w:r>
        <w:t xml:space="preserve"> действующего в уровне верхних граней двухъярусных опор</w:t>
      </w:r>
      <w:r>
        <w:sym w:font="Symbol" w:char="F02C"/>
      </w:r>
      <w:r>
        <w:t xml:space="preserve"> учитывается только то количество трубопроводов</w:t>
      </w:r>
      <w:r>
        <w:sym w:font="Symbol" w:char="F02C"/>
      </w:r>
      <w:r>
        <w:t xml:space="preserve"> которое опирается на траверсу второго яруса</w:t>
      </w:r>
      <w:r>
        <w:sym w:font="Symbol" w:char="F02C"/>
      </w:r>
      <w:r>
        <w:t xml:space="preserve"> а в уровне траверс нижнего яруса - по п. «г»).</w:t>
      </w:r>
    </w:p>
    <w:p w:rsidR="00000000" w:rsidRDefault="00D71DBB">
      <w:pPr>
        <w:ind w:firstLine="284"/>
        <w:jc w:val="both"/>
      </w:pPr>
      <w:r>
        <w:t>г) при прокладке более четырех трубопроводов расчетная горизонтальная нагрузка на т</w:t>
      </w:r>
      <w:r>
        <w:t>раверсы</w:t>
      </w:r>
      <w:r>
        <w:sym w:font="Symbol" w:char="F02C"/>
      </w:r>
      <w:r>
        <w:t xml:space="preserve"> а также колонны и фундаменты опор</w:t>
      </w:r>
      <w:r>
        <w:sym w:font="Symbol" w:char="F02C"/>
      </w:r>
      <w:r>
        <w:t xml:space="preserve"> к которым не могут быть применены условия п. «в»</w:t>
      </w:r>
      <w:r>
        <w:sym w:font="Symbol" w:char="F02C"/>
      </w:r>
      <w:r>
        <w:t xml:space="preserve"> учитывается либо от двух трубопроводов</w:t>
      </w:r>
      <w:r>
        <w:sym w:font="Symbol" w:char="F02C"/>
      </w:r>
      <w:r>
        <w:t xml:space="preserve"> как и в п. «б»</w:t>
      </w:r>
      <w:r>
        <w:sym w:font="Symbol" w:char="F02C"/>
      </w:r>
      <w:r>
        <w:t xml:space="preserve"> либо от всех трубопроводов</w:t>
      </w:r>
      <w:r>
        <w:sym w:font="Symbol" w:char="F02C"/>
      </w:r>
      <w:r>
        <w:t xml:space="preserve"> в последнем случае расчетная горизонтальная нагрузка от каждого трубопровода принимается равной произведению расчетного значения соответствующей силы трения на коэффициент</w:t>
      </w:r>
      <w:r>
        <w:sym w:font="Symbol" w:char="F02C"/>
      </w:r>
      <w:r>
        <w:t xml:space="preserve"> равный 0</w:t>
      </w:r>
      <w:r>
        <w:sym w:font="Symbol" w:char="F02C"/>
      </w:r>
      <w:r>
        <w:t>5</w:t>
      </w:r>
      <w:r>
        <w:sym w:font="Symbol" w:char="F03B"/>
      </w:r>
      <w:r>
        <w:t xml:space="preserve"> распределение ее по поперечному сечению трассы принимается согласно рис. 23. Из двух найденных указанными способами нагрузок принимается неблагоприят</w:t>
      </w:r>
      <w:r>
        <w:t>ная.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4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69"/>
        <w:gridCol w:w="518"/>
        <w:gridCol w:w="616"/>
        <w:gridCol w:w="708"/>
        <w:gridCol w:w="709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D71DBB">
            <w:pPr>
              <w:jc w:val="both"/>
            </w:pPr>
            <w:r>
              <w:t>Общее число трубопроводов</w:t>
            </w:r>
          </w:p>
          <w:p w:rsidR="00000000" w:rsidRDefault="00D71DBB">
            <w:pPr>
              <w:jc w:val="both"/>
            </w:pPr>
            <w:r>
              <w:t>на траверсе</w:t>
            </w:r>
          </w:p>
        </w:tc>
        <w:tc>
          <w:tcPr>
            <w:tcW w:w="669" w:type="dxa"/>
          </w:tcPr>
          <w:p w:rsidR="00000000" w:rsidRDefault="00D71DBB">
            <w:pPr>
              <w:jc w:val="both"/>
            </w:pPr>
            <w:r>
              <w:t>5</w:t>
            </w:r>
          </w:p>
        </w:tc>
        <w:tc>
          <w:tcPr>
            <w:tcW w:w="518" w:type="dxa"/>
          </w:tcPr>
          <w:p w:rsidR="00000000" w:rsidRDefault="00D71DBB">
            <w:pPr>
              <w:jc w:val="both"/>
            </w:pPr>
            <w:r>
              <w:t>6</w:t>
            </w:r>
          </w:p>
        </w:tc>
        <w:tc>
          <w:tcPr>
            <w:tcW w:w="616" w:type="dxa"/>
          </w:tcPr>
          <w:p w:rsidR="00000000" w:rsidRDefault="00D71DBB">
            <w:pPr>
              <w:jc w:val="both"/>
            </w:pPr>
            <w:r>
              <w:t>7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  <w:r>
              <w:t>8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t>9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D71DBB">
            <w:pPr>
              <w:jc w:val="both"/>
            </w:pPr>
            <w:r>
              <w:t>Коэффициент неодновременности</w:t>
            </w:r>
          </w:p>
        </w:tc>
        <w:tc>
          <w:tcPr>
            <w:tcW w:w="66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0,25</w:t>
            </w:r>
          </w:p>
        </w:tc>
        <w:tc>
          <w:tcPr>
            <w:tcW w:w="518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0,2</w:t>
            </w:r>
          </w:p>
        </w:tc>
        <w:tc>
          <w:tcPr>
            <w:tcW w:w="616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0,15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0,12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0,09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0,05</w:t>
            </w:r>
          </w:p>
        </w:tc>
      </w:tr>
    </w:tbl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При числе трубопроводов</w:t>
      </w:r>
      <w:r>
        <w:sym w:font="Symbol" w:char="F02C"/>
      </w:r>
      <w:r>
        <w:t xml:space="preserve"> большем 10</w:t>
      </w:r>
      <w:r>
        <w:sym w:font="Symbol" w:char="F02C"/>
      </w:r>
      <w:r>
        <w:t xml:space="preserve"> рассматриваемое усилие учитывается только от 10 наиболее неблагоприятных</w:t>
      </w:r>
      <w:r>
        <w:sym w:font="Symbol" w:char="F02C"/>
      </w:r>
      <w:r>
        <w:t xml:space="preserve"> а остальные не учитываются вовсе (считаются отсутствующими).</w:t>
      </w:r>
    </w:p>
    <w:p w:rsidR="00000000" w:rsidRDefault="00D71DBB">
      <w:pPr>
        <w:ind w:firstLine="284"/>
        <w:jc w:val="both"/>
      </w:pPr>
      <w:r>
        <w:t>2. Рекомендуемые коэффициенты неодновременности не распространяются на случаи</w:t>
      </w:r>
      <w:r>
        <w:sym w:font="Symbol" w:char="F02C"/>
      </w:r>
      <w:r>
        <w:t xml:space="preserve"> когда </w:t>
      </w:r>
      <w:r>
        <w:lastRenderedPageBreak/>
        <w:t xml:space="preserve">на отдельно стоящих опорах находятся лишь неизолированные трубопроводы. В этом случае рассматриваемая нагрузка </w:t>
      </w:r>
      <w:r>
        <w:t>определяется от суммы сил трения всех неизолированных трубопроводов.</w:t>
      </w:r>
    </w:p>
    <w:p w:rsidR="00000000" w:rsidRDefault="00D71DBB">
      <w:pPr>
        <w:ind w:firstLine="284"/>
        <w:jc w:val="both"/>
      </w:pPr>
      <w:r>
        <w:t>3. Здесь под жесткостью понимается горизонтальная сила (в кН)</w:t>
      </w:r>
      <w:r>
        <w:sym w:font="Symbol" w:char="F02C"/>
      </w:r>
      <w:r>
        <w:t xml:space="preserve"> приложенная к верху опоры и вызывающая смещение на 1 см. При определении жесткости двухъярусных опор в уровне нижнего яруса принимается шарнирно-неподвижная связь.</w:t>
      </w:r>
    </w:p>
    <w:p w:rsidR="00000000" w:rsidRDefault="00D71DBB">
      <w:pPr>
        <w:ind w:firstLine="284"/>
        <w:jc w:val="both"/>
      </w:pPr>
      <w:r>
        <w:t>4.20. Промежуточные отдельно стоящие опоры</w:t>
      </w:r>
      <w:r>
        <w:sym w:font="Symbol" w:char="F02C"/>
      </w:r>
      <w:r>
        <w:t xml:space="preserve"> расположенные под П-образными компенсаторами и на расстоянии не более 40</w:t>
      </w:r>
      <w:r>
        <w:rPr>
          <w:i/>
          <w:lang w:val="en-US"/>
        </w:rPr>
        <w:t>d</w:t>
      </w:r>
      <w:r>
        <w:rPr>
          <w:lang w:val="en-US"/>
        </w:rPr>
        <w:t xml:space="preserve"> (</w:t>
      </w:r>
      <w:r>
        <w:rPr>
          <w:i/>
          <w:lang w:val="en-US"/>
        </w:rPr>
        <w:t>d</w:t>
      </w:r>
      <w:r>
        <w:rPr>
          <w:lang w:val="en-US"/>
        </w:rPr>
        <w:t xml:space="preserve"> - </w:t>
      </w:r>
      <w:r>
        <w:t>внутренний диаметр наибольшего трубопровода) от угла поворота трубопровода (в частности</w:t>
      </w:r>
      <w:r>
        <w:sym w:font="Symbol" w:char="F02C"/>
      </w:r>
      <w:r>
        <w:t xml:space="preserve"> от П</w:t>
      </w:r>
      <w:r>
        <w:t>-образного компенсатора)</w:t>
      </w:r>
      <w:r>
        <w:sym w:font="Symbol" w:char="F02C"/>
      </w:r>
      <w:r>
        <w:t xml:space="preserve"> при подвижном опирании трубопровода должны быть рассчитаны на горизонтальную нагрузку</w:t>
      </w:r>
      <w:r>
        <w:sym w:font="Symbol" w:char="F02C"/>
      </w:r>
      <w:r>
        <w:t xml:space="preserve"> направленную под углом к оси трассы. При этом расчетная величина нагрузки принимается равной силе трения от трубопроводов (см. п. 4.19)</w:t>
      </w:r>
      <w:r>
        <w:sym w:font="Symbol" w:char="F02C"/>
      </w:r>
      <w:r>
        <w:t xml:space="preserve"> а угол ее направления </w:t>
      </w:r>
      <w:r>
        <w:rPr>
          <w:i/>
        </w:rPr>
        <w:sym w:font="Symbol" w:char="F061"/>
      </w:r>
      <w:r>
        <w:t xml:space="preserve"> определяется по рис. 21.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53" type="#_x0000_t75" style="width:283.5pt;height:102pt">
            <v:imagedata r:id="rId33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21. Направления горизонтальной нагрузки в местах подвижного опирания трубопроводов на отдельно стоящие опоры при нагревании трубопроводов</w:t>
      </w:r>
    </w:p>
    <w:p w:rsidR="00000000" w:rsidRDefault="00D71DBB">
      <w:pPr>
        <w:ind w:firstLine="284"/>
        <w:jc w:val="center"/>
      </w:pPr>
      <w:r>
        <w:rPr>
          <w:i/>
        </w:rPr>
        <w:sym w:font="Symbol" w:char="F061"/>
      </w:r>
      <w:r>
        <w:t>=45</w:t>
      </w:r>
      <w:r>
        <w:sym w:font="Symbol" w:char="F0B0"/>
      </w:r>
      <w:r>
        <w:t xml:space="preserve"> - в скользящих опорных частях</w:t>
      </w:r>
      <w:r>
        <w:sym w:font="Symbol" w:char="F02C"/>
      </w:r>
      <w:r>
        <w:t xml:space="preserve"> </w:t>
      </w:r>
      <w:r>
        <w:rPr>
          <w:i/>
        </w:rPr>
        <w:sym w:font="Symbol" w:char="F061"/>
      </w:r>
      <w:r>
        <w:t>=70</w:t>
      </w:r>
      <w:r>
        <w:sym w:font="Symbol" w:char="F0B0"/>
      </w:r>
      <w:r>
        <w:t xml:space="preserve"> в катковых</w:t>
      </w:r>
      <w:r>
        <w:sym w:font="Symbol" w:char="F03B"/>
      </w:r>
    </w:p>
    <w:p w:rsidR="00000000" w:rsidRDefault="00D71DBB">
      <w:pPr>
        <w:ind w:firstLine="284"/>
        <w:jc w:val="center"/>
      </w:pPr>
      <w:r>
        <w:t xml:space="preserve"> </w:t>
      </w:r>
      <w:r>
        <w:rPr>
          <w:i/>
        </w:rPr>
        <w:t>1</w:t>
      </w:r>
      <w:r>
        <w:t xml:space="preserve"> - анкерн</w:t>
      </w:r>
      <w:r>
        <w:t>ые опоры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промежуточные опоры</w:t>
      </w:r>
    </w:p>
    <w:p w:rsidR="00000000" w:rsidRDefault="00D71DBB">
      <w:pPr>
        <w:ind w:firstLine="284"/>
        <w:jc w:val="both"/>
      </w:pPr>
      <w:r>
        <w:t>4.21. Расчетная горизонтальная нагрузка вдоль трассы на промежуточные отдельно стоящие опоры при шарнирно-неподвижном опирании на них трубопровода и защемления низа опоры</w:t>
      </w:r>
      <w:r>
        <w:sym w:font="Symbol" w:char="F02C"/>
      </w:r>
      <w:r>
        <w:t xml:space="preserve"> приложенная в местах неподвижного опирания трубопровода на траверсе опоры</w:t>
      </w:r>
      <w:r>
        <w:sym w:font="Symbol" w:char="F02C"/>
      </w:r>
      <w:r>
        <w:t xml:space="preserve"> определяется как для консольной балки</w:t>
      </w:r>
      <w:r>
        <w:sym w:font="Symbol" w:char="F02C"/>
      </w:r>
      <w:r>
        <w:t xml:space="preserve"> загруженной заданным</w:t>
      </w:r>
      <w:r>
        <w:sym w:font="Symbol" w:char="F02C"/>
      </w:r>
      <w:r>
        <w:t xml:space="preserve"> соответствующим расчетной температурной деформации смещением ее конца.</w:t>
      </w:r>
    </w:p>
    <w:p w:rsidR="00000000" w:rsidRDefault="00D71DBB">
      <w:pPr>
        <w:ind w:firstLine="284"/>
        <w:jc w:val="both"/>
      </w:pPr>
      <w:r>
        <w:t>4.22. Расчетная горизонтальная нагрузка вдоль трассы на концевые анкерные отдельно стоящие опоры оп</w:t>
      </w:r>
      <w:r>
        <w:t>ределяется исходя из усилий</w:t>
      </w:r>
      <w:r>
        <w:sym w:font="Symbol" w:char="F02C"/>
      </w:r>
      <w:r>
        <w:t xml:space="preserve"> действующих по одну сторону от анкерной опоры</w:t>
      </w:r>
      <w:r>
        <w:sym w:font="Symbol" w:char="F02C"/>
      </w:r>
      <w:r>
        <w:t xml:space="preserve"> и складывается из суммы</w:t>
      </w:r>
      <w:r>
        <w:sym w:font="Symbol" w:char="F03A"/>
      </w:r>
    </w:p>
    <w:p w:rsidR="00000000" w:rsidRDefault="00D71DBB">
      <w:pPr>
        <w:ind w:firstLine="284"/>
        <w:jc w:val="both"/>
      </w:pPr>
      <w:r>
        <w:t>а) усилий</w:t>
      </w:r>
      <w:r>
        <w:sym w:font="Symbol" w:char="F02C"/>
      </w:r>
      <w:r>
        <w:t xml:space="preserve"> возникающих в компенсаторах от всех прокладываемых трубопроводов (величины усилий</w:t>
      </w:r>
      <w:r>
        <w:sym w:font="Symbol" w:char="F02C"/>
      </w:r>
      <w:r>
        <w:t xml:space="preserve"> возникающих в компенсаторах или при самокомпенсации, следует определять исходя из расчетной разности температур</w:t>
      </w:r>
      <w:r>
        <w:sym w:font="Symbol" w:char="F02C"/>
      </w:r>
      <w:r>
        <w:t xml:space="preserve"> вызванной климатическими и технологическими воздействиями</w:t>
      </w:r>
      <w:r>
        <w:sym w:font="Symbol" w:char="F02C"/>
      </w:r>
      <w:r>
        <w:t xml:space="preserve"> и из величины расчетного внутреннего давления. Усилия в трубопроводах от компенсаторов принимаются на основании технологического задания)</w:t>
      </w:r>
      <w:r>
        <w:rPr>
          <w:lang w:val="en-US"/>
        </w:rPr>
        <w:t>;</w:t>
      </w:r>
    </w:p>
    <w:p w:rsidR="00000000" w:rsidRDefault="00D71DBB">
      <w:pPr>
        <w:ind w:firstLine="284"/>
        <w:jc w:val="both"/>
      </w:pPr>
      <w:r>
        <w:t>б) рас</w:t>
      </w:r>
      <w:r>
        <w:t>четных горизонтальных нагрузок от промежуточных опор (см. п. 4.19)</w:t>
      </w:r>
      <w:r>
        <w:sym w:font="Symbol" w:char="F02C"/>
      </w:r>
      <w:r>
        <w:t xml:space="preserve"> расположенных на участке трассы от оси компенсатора до анкерной опоры</w:t>
      </w:r>
      <w:r>
        <w:sym w:font="Symbol" w:char="F03B"/>
      </w:r>
    </w:p>
    <w:p w:rsidR="00000000" w:rsidRDefault="00D71DBB">
      <w:pPr>
        <w:ind w:firstLine="284"/>
        <w:jc w:val="both"/>
      </w:pPr>
      <w:r>
        <w:t>в) неуравновешенных соевых усилий</w:t>
      </w:r>
      <w:r>
        <w:sym w:font="Symbol" w:char="F02C"/>
      </w:r>
      <w:r>
        <w:t xml:space="preserve"> вызванных действием внутреннего давления на запорные устройства. Осевые усилия учитываются при установке компенсаторов</w:t>
      </w:r>
      <w:r>
        <w:sym w:font="Symbol" w:char="F02C"/>
      </w:r>
      <w:r>
        <w:t xml:space="preserve"> «разрезающих» трубопровод (сальниковых)</w:t>
      </w:r>
      <w:r>
        <w:sym w:font="Symbol" w:char="F02C"/>
      </w:r>
      <w:r>
        <w:t xml:space="preserve"> или компенсаторов</w:t>
      </w:r>
      <w:r>
        <w:sym w:font="Symbol" w:char="F02C"/>
      </w:r>
      <w:r>
        <w:t xml:space="preserve"> «неспособных» сопротивляться растягивающим усилиям (линзовых</w:t>
      </w:r>
      <w:r>
        <w:sym w:font="Symbol" w:char="F02C"/>
      </w:r>
      <w:r>
        <w:t xml:space="preserve"> дисковых</w:t>
      </w:r>
      <w:r>
        <w:sym w:font="Symbol" w:char="F02C"/>
      </w:r>
      <w:r>
        <w:t xml:space="preserve"> волнистых осевых)</w:t>
      </w:r>
      <w:r>
        <w:sym w:font="Symbol" w:char="F02C"/>
      </w:r>
      <w:r>
        <w:t xml:space="preserve"> и не учитываются при установке всех видов гнутых компенсаторов (П-о</w:t>
      </w:r>
      <w:r>
        <w:t>бразных</w:t>
      </w:r>
      <w:r>
        <w:sym w:font="Symbol" w:char="F02C"/>
      </w:r>
      <w:r>
        <w:t xml:space="preserve"> волнистых шарнирных и при самокомпенсации).</w:t>
      </w:r>
    </w:p>
    <w:p w:rsidR="00000000" w:rsidRDefault="00D71DBB">
      <w:pPr>
        <w:ind w:firstLine="284"/>
        <w:jc w:val="both"/>
      </w:pPr>
      <w:r>
        <w:t>4.23. Расчетная горизонтальная нагрузка вдоль трассы на промежуточные анкерные отдельно стоящие опоры определяется как разность нагрузок</w:t>
      </w:r>
      <w:r>
        <w:sym w:font="Symbol" w:char="F02C"/>
      </w:r>
      <w:r>
        <w:t xml:space="preserve"> действующих в противоположных направлениях справа и слева от анкерной опоры</w:t>
      </w:r>
      <w:r>
        <w:sym w:font="Symbol" w:char="F03A"/>
      </w:r>
      <w:r>
        <w:t xml:space="preserve"> величина каждой из них определяется по п. 4.22. При этом меньшую (вычитаемую) нагрузку следует умножать на коэффициент 0</w:t>
      </w:r>
      <w:r>
        <w:sym w:font="Symbol" w:char="F02C"/>
      </w:r>
      <w:r>
        <w:t>8 (при равенстве противоположно направленных нагрузок учитываемая в расчете нагрузка</w:t>
      </w:r>
      <w:r>
        <w:sym w:font="Symbol" w:char="F02C"/>
      </w:r>
      <w:r>
        <w:t xml:space="preserve"> следовательно</w:t>
      </w:r>
      <w:r>
        <w:sym w:font="Symbol" w:char="F02C"/>
      </w:r>
      <w:r>
        <w:t xml:space="preserve"> равняется 0</w:t>
      </w:r>
      <w:r>
        <w:sym w:font="Symbol" w:char="F02C"/>
      </w:r>
      <w:r>
        <w:t xml:space="preserve">2 от всей </w:t>
      </w:r>
      <w:r>
        <w:t>нагрузки</w:t>
      </w:r>
      <w:r>
        <w:sym w:font="Symbol" w:char="F02C"/>
      </w:r>
      <w:r>
        <w:t xml:space="preserve"> действующих с одной стороны).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Горизонтальная нагрузка</w:t>
      </w:r>
      <w:r>
        <w:sym w:font="Symbol" w:char="F02C"/>
      </w:r>
      <w:r>
        <w:t xml:space="preserve"> действующая на анкерную опору</w:t>
      </w:r>
      <w:r>
        <w:sym w:font="Symbol" w:char="F02C"/>
      </w:r>
      <w:r>
        <w:t xml:space="preserve"> должна приниматься не менее аналогичной нагрузки</w:t>
      </w:r>
      <w:r>
        <w:sym w:font="Symbol" w:char="F02C"/>
      </w:r>
      <w:r>
        <w:t xml:space="preserve"> действующей на соседнюю промежуточную опору.</w:t>
      </w:r>
    </w:p>
    <w:p w:rsidR="00000000" w:rsidRDefault="00D71DBB">
      <w:pPr>
        <w:ind w:firstLine="284"/>
        <w:jc w:val="both"/>
      </w:pPr>
      <w:r>
        <w:lastRenderedPageBreak/>
        <w:t>2. Для одно- и двухтрубных прокладок тепловых сетей вместо коэффициента 0</w:t>
      </w:r>
      <w:r>
        <w:sym w:font="Symbol" w:char="F02C"/>
      </w:r>
      <w:r>
        <w:t>8 следует принимать коэффициент 0</w:t>
      </w:r>
      <w:r>
        <w:sym w:font="Symbol" w:char="F02C"/>
      </w:r>
      <w:r>
        <w:t>7.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</w:pPr>
      <w:r>
        <w:t>4.24. Расчетная горизонтальная нагрузка на эстакады при известной раскладке трубопроводов должна определяться следующим образом</w:t>
      </w:r>
      <w:r>
        <w:sym w:font="Symbol" w:char="F03A"/>
      </w:r>
    </w:p>
    <w:p w:rsidR="00000000" w:rsidRDefault="00D71DBB">
      <w:pPr>
        <w:ind w:firstLine="284"/>
        <w:jc w:val="both"/>
      </w:pPr>
      <w:r>
        <w:t>на траверсы с подвижным опиранием трубопроводов согласно п. 4.19</w:t>
      </w:r>
      <w:r>
        <w:sym w:font="Symbol" w:char="F02C"/>
      </w:r>
      <w:r>
        <w:t xml:space="preserve"> </w:t>
      </w:r>
      <w:r>
        <w:rPr>
          <w:i/>
        </w:rPr>
        <w:t>а</w:t>
      </w:r>
      <w:r>
        <w:rPr>
          <w:i/>
        </w:rPr>
        <w:sym w:font="Symbol" w:char="F02C"/>
      </w:r>
      <w:r>
        <w:rPr>
          <w:i/>
        </w:rPr>
        <w:t xml:space="preserve"> б</w:t>
      </w:r>
      <w:r>
        <w:rPr>
          <w:i/>
        </w:rPr>
        <w:sym w:font="Symbol" w:char="F02C"/>
      </w:r>
      <w:r>
        <w:rPr>
          <w:i/>
        </w:rPr>
        <w:t xml:space="preserve"> г</w:t>
      </w:r>
      <w:r>
        <w:sym w:font="Symbol" w:char="F03B"/>
      </w:r>
    </w:p>
    <w:p w:rsidR="00000000" w:rsidRDefault="00D71DBB">
      <w:pPr>
        <w:ind w:firstLine="284"/>
        <w:jc w:val="both"/>
      </w:pPr>
      <w:r>
        <w:t>на траверсы с неподвижным опиранием трубопроводов - как сумма расчетных нагрузок в неподвижных опорных частях трубопроводов</w:t>
      </w:r>
      <w:r>
        <w:sym w:font="Symbol" w:char="F03B"/>
      </w:r>
    </w:p>
    <w:p w:rsidR="00000000" w:rsidRDefault="00D71DBB">
      <w:pPr>
        <w:ind w:firstLine="284"/>
        <w:jc w:val="both"/>
      </w:pPr>
      <w:r>
        <w:t>на пролетные строения - как сумма сил опорных реакций траверс в местах опирания на пролетные строения</w:t>
      </w:r>
      <w:r>
        <w:sym w:font="Symbol" w:char="F03B"/>
      </w:r>
    </w:p>
    <w:p w:rsidR="00000000" w:rsidRDefault="00D71DBB">
      <w:pPr>
        <w:ind w:firstLine="284"/>
        <w:jc w:val="both"/>
      </w:pPr>
      <w:r>
        <w:t>из опоры температурного блока - как сумма расчетных горизонтальных сил</w:t>
      </w:r>
      <w:r>
        <w:sym w:font="Symbol" w:char="F02C"/>
      </w:r>
      <w:r>
        <w:t xml:space="preserve"> приходящихся на неподвижные опорные части трубопроводов блока.</w:t>
      </w:r>
    </w:p>
    <w:p w:rsidR="00000000" w:rsidRDefault="00D71DBB">
      <w:pPr>
        <w:ind w:firstLine="284"/>
        <w:jc w:val="both"/>
      </w:pPr>
      <w:r>
        <w:t>4.25. Нормативное значение интенсивности горизонтальной технологической нагрузки при расчете траверс отдельно стоящих опор и эстакад при о</w:t>
      </w:r>
      <w:r>
        <w:t>тсутствии уточненной раскладки трубопроводов и ее распределение по длине траверсы следует принимать согласно рис. 22.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54" type="#_x0000_t75" style="width:127.5pt;height:117.75pt">
            <v:imagedata r:id="rId34" o:title=""/>
          </v:shape>
        </w:pict>
      </w:r>
      <w:r>
        <w:t xml:space="preserve">         </w:t>
      </w:r>
      <w:r>
        <w:pict>
          <v:shape id="_x0000_i1055" type="#_x0000_t75" style="width:108pt;height:117pt">
            <v:imagedata r:id="rId35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22. Распределение интенсивности горизонтальной технологической нагрузки при расчете траверс отдельно стоящих опор и эстакад под технологические трубопроводы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схема распределения нагрузки для одностоечных опор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схема распределения нагрузки для двухстоечных опор. В с скобках приведены значения нагрузки при неподвижном опирании трубопроводов на траверсу эстакад. Состав</w:t>
      </w:r>
      <w:r>
        <w:t xml:space="preserve"> </w:t>
      </w:r>
      <w:r>
        <w:rPr>
          <w:i/>
        </w:rPr>
        <w:t>р</w:t>
      </w:r>
      <w:r>
        <w:t xml:space="preserve"> указан в п. 4.11</w:t>
      </w:r>
    </w:p>
    <w:p w:rsidR="00000000" w:rsidRDefault="00D71DBB">
      <w:pPr>
        <w:ind w:firstLine="284"/>
        <w:jc w:val="both"/>
      </w:pPr>
      <w:r>
        <w:t>4.26. Нормативные горизонтальные технологические нагрузки для расчета колонн и фундаментов отдельно стоящих опор при отсутствии уточненной раскладки трубопроводов следует принимать</w:t>
      </w:r>
      <w:r>
        <w:sym w:font="Symbol" w:char="F03A"/>
      </w:r>
    </w:p>
    <w:p w:rsidR="00000000" w:rsidRDefault="00D71DBB">
      <w:pPr>
        <w:ind w:firstLine="284"/>
        <w:jc w:val="both"/>
      </w:pPr>
      <w:r>
        <w:t>вдоль трассы на промежуточную опору согласно рис. 23</w:t>
      </w:r>
      <w:r>
        <w:sym w:font="Symbol" w:char="F03B"/>
      </w:r>
    </w:p>
    <w:p w:rsidR="00000000" w:rsidRDefault="00D71DBB">
      <w:pPr>
        <w:ind w:firstLine="284"/>
        <w:jc w:val="both"/>
      </w:pPr>
      <w:r>
        <w:t>вдоль трассы на анкерную промежуточную опору</w:t>
      </w:r>
      <w:r>
        <w:sym w:font="Symbol" w:char="F02C"/>
      </w:r>
      <w:r>
        <w:t xml:space="preserve"> поставленную в середине температурного блока</w:t>
      </w:r>
      <w:r>
        <w:sym w:font="Symbol" w:char="F03A"/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1060" w:dyaOrig="300">
          <v:shape id="_x0000_i1056" type="#_x0000_t75" style="width:53.25pt;height:15pt" o:ole="">
            <v:imagedata r:id="rId36" o:title=""/>
          </v:shape>
          <o:OLEObject Type="Embed" ProgID="Equation.3" ShapeID="_x0000_i1056" DrawAspect="Content" ObjectID="_1480582333" r:id="rId37"/>
        </w:object>
      </w:r>
      <w:r>
        <w:tab/>
      </w:r>
      <w:r>
        <w:tab/>
      </w:r>
      <w:r>
        <w:tab/>
      </w:r>
      <w:r>
        <w:tab/>
        <w:t>(2)</w:t>
      </w:r>
    </w:p>
    <w:p w:rsidR="00000000" w:rsidRDefault="00D71DBB">
      <w:pPr>
        <w:ind w:firstLine="284"/>
        <w:jc w:val="both"/>
      </w:pPr>
      <w:r>
        <w:t>вдоль трассы на концевую опору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1040" w:dyaOrig="300">
          <v:shape id="_x0000_i1057" type="#_x0000_t75" style="width:51.75pt;height:15pt" o:ole="">
            <v:imagedata r:id="rId38" o:title=""/>
          </v:shape>
          <o:OLEObject Type="Embed" ProgID="Equation.3" ShapeID="_x0000_i1057" DrawAspect="Content" ObjectID="_1480582334" r:id="rId39"/>
        </w:object>
      </w:r>
      <w:r>
        <w:tab/>
      </w:r>
      <w:r>
        <w:tab/>
      </w:r>
      <w:r>
        <w:tab/>
      </w:r>
      <w:r>
        <w:tab/>
        <w:t>(3)</w:t>
      </w:r>
    </w:p>
    <w:p w:rsidR="00000000" w:rsidRDefault="00D71DBB">
      <w:pPr>
        <w:ind w:firstLine="284"/>
        <w:jc w:val="both"/>
      </w:pPr>
      <w:r>
        <w:t>поперек трассы от ответвлений трубопроводов на промежуточную опору - 1</w:t>
      </w:r>
      <w:r>
        <w:sym w:font="Symbol" w:char="F02C"/>
      </w:r>
      <w:r>
        <w:t>5</w:t>
      </w:r>
      <w:r>
        <w:rPr>
          <w:i/>
          <w:lang w:val="en-US"/>
        </w:rPr>
        <w:t>q</w:t>
      </w:r>
      <w:r>
        <w:rPr>
          <w:lang w:val="en-US"/>
        </w:rPr>
        <w:sym w:font="Symbol" w:char="F02C"/>
      </w:r>
      <w:r>
        <w:t xml:space="preserve"> на концевую анкерную опору - 4</w:t>
      </w:r>
      <w:r>
        <w:rPr>
          <w:i/>
          <w:lang w:val="en-US"/>
        </w:rPr>
        <w:t>q</w:t>
      </w:r>
      <w:r>
        <w:t xml:space="preserve"> (где </w:t>
      </w:r>
      <w:r>
        <w:rPr>
          <w:i/>
          <w:lang w:val="en-US"/>
        </w:rPr>
        <w:t>l</w:t>
      </w:r>
      <w:r>
        <w:t xml:space="preserve"> - расстояние от неподвижного закрепления всех трубопроводов на анкерной опоре до конца температурного блока</w:t>
      </w:r>
      <w:r>
        <w:sym w:font="Symbol" w:char="F02C"/>
      </w:r>
      <w:r>
        <w:t xml:space="preserve"> м)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t xml:space="preserve"> - нормативная вертикальная нагрузка от трубопроводов на 1 м длины трассы.</w:t>
      </w:r>
    </w:p>
    <w:p w:rsidR="00000000" w:rsidRDefault="00D71DBB">
      <w:pPr>
        <w:ind w:firstLine="284"/>
        <w:jc w:val="both"/>
      </w:pPr>
      <w:r>
        <w:t>Промежуточные отдельно стоящие опоры</w:t>
      </w:r>
      <w:r>
        <w:sym w:font="Symbol" w:char="F02C"/>
      </w:r>
      <w:r>
        <w:t xml:space="preserve"> расположенные под П-образными компенсаторами и на расстоянии не более 20 м от угла поворота трубопровода должны быть рассчитаны на горизонтальную технологическую нагрузку</w:t>
      </w:r>
      <w:r>
        <w:sym w:font="Symbol" w:char="F02C"/>
      </w:r>
      <w:r>
        <w:t xml:space="preserve"> направленную под углом к оси трассы в соответствии с п. 4.20.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lastRenderedPageBreak/>
        <w:pict>
          <v:shape id="_x0000_i1058" type="#_x0000_t75" style="width:86.25pt;height:96.75pt">
            <v:imagedata r:id="rId40" o:title=""/>
          </v:shape>
        </w:pict>
      </w:r>
      <w:r>
        <w:t xml:space="preserve">      </w:t>
      </w:r>
      <w:r>
        <w:t xml:space="preserve">     </w:t>
      </w:r>
      <w:r>
        <w:pict>
          <v:shape id="_x0000_i1059" type="#_x0000_t75" style="width:98.25pt;height:96.75pt">
            <v:imagedata r:id="rId41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23. Распределение горизонтальной нагрузки при расчете колонн и фундаментов промежуточных отдельно стоящих опор по поперечному сечению трассы</w:t>
      </w:r>
    </w:p>
    <w:p w:rsidR="00000000" w:rsidRDefault="00D71DBB">
      <w:pPr>
        <w:ind w:firstLine="284"/>
        <w:jc w:val="center"/>
      </w:pPr>
      <w:r>
        <w:rPr>
          <w:i/>
          <w:lang w:val="en-US"/>
        </w:rPr>
        <w:t>Q=pb</w:t>
      </w:r>
      <w:r>
        <w:t xml:space="preserve"> - вертикальная нагрузка на опору или на соответствующий ярус опоры (</w:t>
      </w:r>
      <w:r>
        <w:rPr>
          <w:i/>
        </w:rPr>
        <w:t>р</w:t>
      </w:r>
      <w:r>
        <w:t xml:space="preserve"> - значение интенсивности вертикальной нагрузки на единицу длины траверсы)</w:t>
      </w:r>
    </w:p>
    <w:p w:rsidR="00000000" w:rsidRDefault="00D71DBB">
      <w:pPr>
        <w:ind w:firstLine="284"/>
        <w:jc w:val="both"/>
      </w:pPr>
      <w:r>
        <w:t>4.27. Нормативную горизонтальную технологическую нагрузку на эстакаду вдоль трассы при отсутствии уточненной раскладки трубопроводов следует принимать</w:t>
      </w:r>
      <w:r>
        <w:sym w:font="Symbol" w:char="F03A"/>
      </w:r>
      <w:r>
        <w:t xml:space="preserve"> при расчете опор концевого (углового) температурного блок</w:t>
      </w:r>
      <w:r>
        <w:t>а - 4</w:t>
      </w:r>
      <w:r>
        <w:rPr>
          <w:i/>
          <w:lang w:val="en-US"/>
        </w:rPr>
        <w:t>q</w:t>
      </w:r>
      <w:r>
        <w:sym w:font="Symbol" w:char="F03B"/>
      </w:r>
      <w:r>
        <w:t xml:space="preserve"> при расчете опор промежуточного блока - 2</w:t>
      </w:r>
      <w:r>
        <w:rPr>
          <w:i/>
          <w:lang w:val="en-US"/>
        </w:rPr>
        <w:t>q</w:t>
      </w:r>
      <w:r>
        <w:t>.</w:t>
      </w:r>
    </w:p>
    <w:p w:rsidR="00000000" w:rsidRDefault="00D71DBB">
      <w:pPr>
        <w:ind w:firstLine="284"/>
        <w:jc w:val="both"/>
      </w:pPr>
      <w:r>
        <w:t>4.28. Нормативную горизонтальную технологическую нагрузку от каждого поперечного ответвления трубопроводов эстакад на опору</w:t>
      </w:r>
      <w:r>
        <w:sym w:font="Symbol" w:char="F02C"/>
      </w:r>
      <w:r>
        <w:t xml:space="preserve"> ближайшую к ответвлению</w:t>
      </w:r>
      <w:r>
        <w:sym w:font="Symbol" w:char="F02C"/>
      </w:r>
      <w:r>
        <w:t xml:space="preserve"> следует принимать в зависимости от вертикальной нагрузки </w:t>
      </w:r>
      <w:r>
        <w:rPr>
          <w:i/>
          <w:lang w:val="en-US"/>
        </w:rPr>
        <w:t>q</w:t>
      </w:r>
      <w:r>
        <w:t xml:space="preserve"> на основную трассу. При </w:t>
      </w:r>
      <w:r>
        <w:rPr>
          <w:i/>
          <w:lang w:val="en-US"/>
        </w:rPr>
        <w:t>q</w:t>
      </w:r>
      <w:r>
        <w:rPr>
          <w:lang w:val="en-US"/>
        </w:rPr>
        <w:t>&lt;</w:t>
      </w:r>
      <w:r>
        <w:t>50 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</w:t>
      </w:r>
      <w:r>
        <w:rPr>
          <w:i/>
          <w:lang w:val="en-US"/>
        </w:rPr>
        <w:t>q</w:t>
      </w:r>
      <w:r>
        <w:rPr>
          <w:lang w:val="en-US"/>
        </w:rPr>
        <w:t xml:space="preserve">=50 - 100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&gt;</w:t>
      </w:r>
      <w:r>
        <w:t>100 кН</w:t>
      </w:r>
      <w:r>
        <w:rPr>
          <w:lang w:val="en-US"/>
        </w:rPr>
        <w:t>/</w:t>
      </w:r>
      <w:r>
        <w:t xml:space="preserve">м поперечная нагрузка от ответвлений трубопроводов принимается соответственно равной </w:t>
      </w:r>
      <w:r>
        <w:rPr>
          <w:i/>
          <w:lang w:val="en-US"/>
        </w:rPr>
        <w:t>q</w:t>
      </w:r>
      <w:r>
        <w:rPr>
          <w:lang w:val="en-US"/>
        </w:rPr>
        <w:t>, 0,8</w:t>
      </w:r>
      <w:r>
        <w:rPr>
          <w:i/>
          <w:lang w:val="en-US"/>
        </w:rPr>
        <w:t>q</w:t>
      </w:r>
      <w:r>
        <w:rPr>
          <w:lang w:val="en-US"/>
        </w:rPr>
        <w:t>, 0,5</w:t>
      </w:r>
      <w:r>
        <w:rPr>
          <w:i/>
          <w:lang w:val="en-US"/>
        </w:rPr>
        <w:t>q</w:t>
      </w:r>
      <w:r>
        <w:rPr>
          <w:lang w:val="en-US"/>
        </w:rPr>
        <w:t>.</w:t>
      </w:r>
    </w:p>
    <w:p w:rsidR="00000000" w:rsidRDefault="00D71DBB">
      <w:pPr>
        <w:ind w:firstLine="284"/>
        <w:jc w:val="both"/>
      </w:pPr>
      <w:r>
        <w:t>4.29. Распределение горизонтальной нагрузки между ярусами для многоярусных отдельно стоящи</w:t>
      </w:r>
      <w:r>
        <w:t>х опор и эстакад принимается в соответствии с распределением вертикальных нагрузок</w:t>
      </w:r>
      <w:r>
        <w:sym w:font="Symbol" w:char="F02C"/>
      </w:r>
      <w:r>
        <w:t xml:space="preserve"> указанных в п. 4.13.</w:t>
      </w:r>
    </w:p>
    <w:p w:rsidR="00000000" w:rsidRDefault="00D71DBB">
      <w:pPr>
        <w:ind w:firstLine="284"/>
        <w:jc w:val="both"/>
      </w:pPr>
      <w:r>
        <w:t>4.30. При расчете пролетных строений эстакад при отсутствии уточненной раскладки трубопроводов суммарная продольная нагрузка от трения трубопроводов в расчетном сечении определяется по формуле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1080" w:dyaOrig="300">
          <v:shape id="_x0000_i1060" type="#_x0000_t75" style="width:54pt;height:15pt" o:ole="">
            <v:imagedata r:id="rId42" o:title=""/>
          </v:shape>
          <o:OLEObject Type="Embed" ProgID="Equation.3" ShapeID="_x0000_i1060" DrawAspect="Content" ObjectID="_1480582335" r:id="rId43"/>
        </w:object>
      </w:r>
      <w:r>
        <w:tab/>
      </w:r>
      <w:r>
        <w:tab/>
      </w:r>
      <w:r>
        <w:tab/>
      </w:r>
      <w:r>
        <w:tab/>
        <w:t>(4)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t xml:space="preserve"> - расстояние от расчетного сечения до ближайшего конца блока эстакады. Нагрузки на пролетные строения считаются приложенными в местах опирания траверс в уровне верхних граней б</w:t>
      </w:r>
      <w:r>
        <w:t>алок (ферм).</w:t>
      </w:r>
    </w:p>
    <w:p w:rsidR="00000000" w:rsidRDefault="00D71DBB">
      <w:pPr>
        <w:ind w:firstLine="284"/>
        <w:jc w:val="both"/>
      </w:pPr>
      <w:r>
        <w:t>Распределение продольной горизонтальной нагрузки по поперечному сечению трассы при расчете пролетных строений принимается по рис. 24.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61" type="#_x0000_t75" style="width:279.75pt;height:163.5pt">
            <v:imagedata r:id="rId44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24. Распределение горизонтальной технологической нагрузки по поперечному сечению трассы при расчете пролетных строений эстакад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балки пролетного строения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траверсы. При </w:t>
      </w:r>
      <w:r>
        <w:rPr>
          <w:i/>
          <w:lang w:val="en-US"/>
        </w:rPr>
        <w:t>q</w:t>
      </w:r>
      <w:r>
        <w:sym w:font="Symbol" w:char="F0A3"/>
      </w:r>
      <w:r>
        <w:t>10 кН</w:t>
      </w:r>
      <w:r>
        <w:rPr>
          <w:lang w:val="en-US"/>
        </w:rPr>
        <w:t>/</w:t>
      </w:r>
      <w:r>
        <w:t xml:space="preserve">м </w:t>
      </w:r>
      <w:r>
        <w:rPr>
          <w:lang w:val="en-US"/>
        </w:rPr>
        <w:sym w:font="Symbol" w:char="F067"/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rPr>
          <w:lang w:val="en-US"/>
        </w:rPr>
        <w:t xml:space="preserve">=10-30 </w:t>
      </w:r>
      <w:r>
        <w:t>кН</w:t>
      </w:r>
      <w:r>
        <w:rPr>
          <w:lang w:val="en-US"/>
        </w:rPr>
        <w:t>/</w:t>
      </w:r>
      <w:r>
        <w:t xml:space="preserve">м </w:t>
      </w:r>
      <w:r>
        <w:rPr>
          <w:lang w:val="en-US"/>
        </w:rPr>
        <w:sym w:font="Symbol" w:char="F067"/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t>09</w:t>
      </w:r>
      <w:r>
        <w:rPr>
          <w:lang w:val="en-US"/>
        </w:rP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rPr>
          <w:lang w:val="en-US"/>
        </w:rPr>
        <w:t xml:space="preserve">&gt;30 </w:t>
      </w:r>
      <w:r>
        <w:t>кН</w:t>
      </w:r>
      <w:r>
        <w:rPr>
          <w:lang w:val="en-US"/>
        </w:rPr>
        <w:t>/</w:t>
      </w:r>
      <w:r>
        <w:t xml:space="preserve">м </w:t>
      </w:r>
      <w:r>
        <w:rPr>
          <w:lang w:val="en-US"/>
        </w:rPr>
        <w:sym w:font="Symbol" w:char="F067"/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t>08</w:t>
      </w:r>
      <w:r>
        <w:rPr>
          <w:lang w:val="en-US"/>
        </w:rPr>
        <w:t xml:space="preserve">. </w:t>
      </w:r>
      <w:r>
        <w:t xml:space="preserve">Состав нагрузки </w:t>
      </w:r>
      <w:r>
        <w:rPr>
          <w:i/>
          <w:lang w:val="en-US"/>
        </w:rPr>
        <w:t>q</w:t>
      </w:r>
      <w:r>
        <w:t xml:space="preserve"> указан в п. 4.4.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</w:pPr>
      <w:r>
        <w:t>Ветровая нагрузка</w:t>
      </w:r>
    </w:p>
    <w:p w:rsidR="00000000" w:rsidRDefault="00D71DBB">
      <w:pPr>
        <w:ind w:firstLine="284"/>
        <w:jc w:val="both"/>
      </w:pPr>
      <w:r>
        <w:t>4.31. Нормативная ветровая нагрузка на 1 м</w:t>
      </w:r>
      <w:r>
        <w:rPr>
          <w:vertAlign w:val="superscript"/>
        </w:rPr>
        <w:t>2</w:t>
      </w:r>
      <w:r>
        <w:t xml:space="preserve"> проекции элементов н</w:t>
      </w:r>
      <w:r>
        <w:t>а вертикальную плоскость (независимо от высоты конструкции) определяется в соответствии с требованиями СНиП 2.01.07-85</w:t>
      </w:r>
      <w:r>
        <w:sym w:font="Symbol" w:char="F02C"/>
      </w:r>
      <w:r>
        <w:t xml:space="preserve"> исходя из нормативного скоростного напора</w:t>
      </w:r>
      <w:r>
        <w:sym w:font="Symbol" w:char="F02C"/>
      </w:r>
      <w:r>
        <w:t xml:space="preserve"> и складывается из нагрузок на </w:t>
      </w:r>
      <w:r>
        <w:lastRenderedPageBreak/>
        <w:t xml:space="preserve">строительную конструкцию и трубопроводы. Аэродинамический коэффициент </w:t>
      </w:r>
      <w:r>
        <w:rPr>
          <w:i/>
        </w:rPr>
        <w:t>с</w:t>
      </w:r>
      <w:r>
        <w:t xml:space="preserve"> принимается по табл. 5.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5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835"/>
        <w:gridCol w:w="567"/>
        <w:gridCol w:w="52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Конструкция</w:t>
            </w:r>
          </w:p>
        </w:tc>
        <w:tc>
          <w:tcPr>
            <w:tcW w:w="2835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Схемы сечений конструкций</w:t>
            </w:r>
          </w:p>
        </w:tc>
        <w:tc>
          <w:tcPr>
            <w:tcW w:w="2795" w:type="dxa"/>
            <w:gridSpan w:val="5"/>
          </w:tcPr>
          <w:p w:rsidR="00000000" w:rsidRDefault="00D71DBB">
            <w:pPr>
              <w:jc w:val="both"/>
            </w:pPr>
            <w:r>
              <w:t>Указания по определению аэродинамических коэффициентов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D71DBB">
            <w:pPr>
              <w:jc w:val="both"/>
            </w:pPr>
            <w:r>
              <w:t>Трубопроводы (при известной их раскладке)</w:t>
            </w:r>
          </w:p>
        </w:tc>
        <w:tc>
          <w:tcPr>
            <w:tcW w:w="2835" w:type="dxa"/>
          </w:tcPr>
          <w:p w:rsidR="00000000" w:rsidRDefault="00D71DBB">
            <w:pPr>
              <w:jc w:val="both"/>
            </w:pPr>
            <w:r>
              <w:pict>
                <v:shape id="_x0000_i1062" type="#_x0000_t75" style="width:42.75pt;height:28.5pt">
                  <v:imagedata r:id="rId45" o:title=""/>
                </v:shape>
              </w:pict>
            </w:r>
          </w:p>
          <w:p w:rsidR="00000000" w:rsidRDefault="00D71DBB">
            <w:pPr>
              <w:jc w:val="both"/>
            </w:pPr>
            <w:r>
              <w:pict>
                <v:shape id="_x0000_i1063" type="#_x0000_t75" style="width:102pt;height:64.5pt">
                  <v:imagedata r:id="rId46" o:title=""/>
                </v:shape>
              </w:pict>
            </w:r>
          </w:p>
        </w:tc>
        <w:tc>
          <w:tcPr>
            <w:tcW w:w="2795" w:type="dxa"/>
            <w:gridSpan w:val="5"/>
          </w:tcPr>
          <w:p w:rsidR="00000000" w:rsidRDefault="00D71DBB">
            <w:pPr>
              <w:jc w:val="both"/>
            </w:pPr>
            <w:r>
              <w:t xml:space="preserve">При прокладке трубопроводов по отдельно стоящим опорам коэффициент </w:t>
            </w:r>
            <w:r>
              <w:rPr>
                <w:i/>
              </w:rPr>
              <w:t>с</w:t>
            </w:r>
            <w:r>
              <w:t xml:space="preserve"> п</w:t>
            </w:r>
            <w:r>
              <w:t>ринимается равным</w:t>
            </w:r>
            <w:r>
              <w:sym w:font="Symbol" w:char="F03A"/>
            </w:r>
          </w:p>
          <w:p w:rsidR="00000000" w:rsidRDefault="00D71DBB">
            <w:pPr>
              <w:jc w:val="both"/>
            </w:pPr>
            <w:r>
              <w:t>для одиночного трубопровода - 0</w:t>
            </w:r>
            <w:r>
              <w:sym w:font="Symbol" w:char="F02C"/>
            </w:r>
            <w:r>
              <w:t>7</w:t>
            </w:r>
            <w:r>
              <w:sym w:font="Symbol" w:char="F03B"/>
            </w:r>
          </w:p>
          <w:p w:rsidR="00000000" w:rsidRDefault="00D71DBB">
            <w:pPr>
              <w:jc w:val="both"/>
            </w:pPr>
            <w:r>
              <w:t>для неодиночного - 1.</w:t>
            </w:r>
          </w:p>
          <w:p w:rsidR="00000000" w:rsidRDefault="00D71DBB">
            <w:pPr>
              <w:jc w:val="both"/>
            </w:pPr>
            <w:r>
              <w:t>Для неодиночных трубопроводов высота ветровой полосы</w:t>
            </w:r>
            <w:r>
              <w:sym w:font="Symbol" w:char="F02C"/>
            </w:r>
            <w:r>
              <w:t xml:space="preserve"> на которую умножается 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</w:rPr>
              <w:t>0</w:t>
            </w:r>
            <w:r>
              <w:sym w:font="Symbol" w:char="F02C"/>
            </w:r>
            <w:r>
              <w:t xml:space="preserve"> принимается равной диаметру наибольшего трубопровода рассматриваемого горизонтального ряда. Так</w:t>
            </w:r>
            <w:r>
              <w:sym w:font="Symbol" w:char="F02C"/>
            </w:r>
            <w:r>
              <w:t xml:space="preserve"> для приведенной схемы ветровая нагрузка на единицу длины трассы равна</w:t>
            </w:r>
            <w:r>
              <w:sym w:font="Symbol" w:char="F03A"/>
            </w:r>
          </w:p>
          <w:p w:rsidR="00000000" w:rsidRDefault="00D71DBB">
            <w:pPr>
              <w:jc w:val="both"/>
              <w:rPr>
                <w:lang w:val="en-US"/>
              </w:rPr>
            </w:pPr>
            <w:r>
              <w:rPr>
                <w:i/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=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sym w:font="Symbol" w:char="F03B"/>
            </w:r>
          </w:p>
          <w:p w:rsidR="00000000" w:rsidRDefault="00D71DBB">
            <w:pPr>
              <w:jc w:val="both"/>
              <w:rPr>
                <w:lang w:val="en-US"/>
              </w:rPr>
            </w:pPr>
            <w:r>
              <w:rPr>
                <w:i/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=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sym w:font="Symbol" w:char="F03B"/>
            </w:r>
          </w:p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=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t>(</w:t>
            </w: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+</w:t>
            </w: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).</w:t>
            </w:r>
          </w:p>
          <w:p w:rsidR="00000000" w:rsidRDefault="00D71DBB">
            <w:pPr>
              <w:jc w:val="both"/>
            </w:pPr>
            <w:r>
              <w:t>При прокладке трубопроводов по эстакадам следует руководствоваться правилами при отсутствии уточненной их раскладки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</w:tcBorders>
          </w:tcPr>
          <w:p w:rsidR="00000000" w:rsidRDefault="00D71DBB">
            <w:pPr>
              <w:jc w:val="both"/>
            </w:pPr>
            <w:r>
              <w:t>Строительные конструкции совместно с тр</w:t>
            </w:r>
            <w:r>
              <w:t>убопроводами при отсутствии уточненной их раскладки</w:t>
            </w:r>
          </w:p>
        </w:tc>
        <w:tc>
          <w:tcPr>
            <w:tcW w:w="2835" w:type="dxa"/>
            <w:tcBorders>
              <w:bottom w:val="nil"/>
            </w:tcBorders>
          </w:tcPr>
          <w:p w:rsidR="00000000" w:rsidRDefault="00D71DBB">
            <w:pPr>
              <w:jc w:val="both"/>
            </w:pPr>
            <w:r>
              <w:pict>
                <v:shape id="_x0000_i1064" type="#_x0000_t75" style="width:103.5pt;height:124.5pt">
                  <v:imagedata r:id="rId47" o:title=""/>
                </v:shape>
              </w:pict>
            </w:r>
          </w:p>
        </w:tc>
        <w:tc>
          <w:tcPr>
            <w:tcW w:w="2795" w:type="dxa"/>
            <w:gridSpan w:val="5"/>
          </w:tcPr>
          <w:p w:rsidR="00000000" w:rsidRDefault="00D71DBB">
            <w:pPr>
              <w:jc w:val="both"/>
            </w:pPr>
            <w:r>
              <w:t xml:space="preserve">Для эстакад типа А </w:t>
            </w:r>
            <w:r>
              <w:rPr>
                <w:i/>
              </w:rPr>
              <w:t>с</w:t>
            </w:r>
            <w:r>
              <w:t>=1</w:t>
            </w:r>
            <w:r>
              <w:sym w:font="Symbol" w:char="F02C"/>
            </w:r>
            <w:r>
              <w:t>2</w:t>
            </w:r>
            <w:r>
              <w:sym w:font="Symbol" w:char="F03B"/>
            </w:r>
            <w:r>
              <w:t xml:space="preserve"> для эстакад типа Б и В </w:t>
            </w:r>
            <w:r>
              <w:rPr>
                <w:i/>
              </w:rPr>
              <w:t>с</w:t>
            </w:r>
            <w:r>
              <w:t>=1</w:t>
            </w:r>
            <w:r>
              <w:sym w:font="Symbol" w:char="F02C"/>
            </w:r>
            <w:r>
              <w:t>4</w:t>
            </w:r>
            <w:r>
              <w:sym w:font="Symbol" w:char="F03B"/>
            </w:r>
            <w:r>
              <w:t xml:space="preserve"> для отдельно стоящих опор </w:t>
            </w:r>
            <w:r>
              <w:rPr>
                <w:i/>
              </w:rPr>
              <w:t>с</w:t>
            </w:r>
            <w:r>
              <w:t>=1. Высота ветровой полосы</w:t>
            </w:r>
            <w:r>
              <w:sym w:font="Symbol" w:char="F02C"/>
            </w:r>
            <w:r>
              <w:t xml:space="preserve"> на которую умножается 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sym w:font="Symbol" w:char="F02C"/>
            </w:r>
            <w:r>
              <w:rPr>
                <w:lang w:val="en-US"/>
              </w:rPr>
              <w:t xml:space="preserve"> </w:t>
            </w:r>
            <w:r>
              <w:t>принимается в соответствии с приведенными схемами.</w:t>
            </w:r>
          </w:p>
          <w:p w:rsidR="00000000" w:rsidRDefault="00D71DBB">
            <w:pPr>
              <w:jc w:val="both"/>
            </w:pPr>
            <w:r>
              <w:t xml:space="preserve">При прокладке по эстакадам </w:t>
            </w:r>
            <w:r>
              <w:rPr>
                <w:i/>
              </w:rPr>
              <w:t>а</w:t>
            </w:r>
            <w:r>
              <w:t>=0</w:t>
            </w:r>
            <w:r>
              <w:sym w:font="Symbol" w:char="F02C"/>
            </w:r>
            <w:r>
              <w:t>7 м</w:t>
            </w:r>
            <w:r>
              <w:sym w:font="Symbol" w:char="F02C"/>
            </w:r>
            <w:r>
              <w:t xml:space="preserve"> </w:t>
            </w:r>
            <w:r>
              <w:rPr>
                <w:i/>
              </w:rPr>
              <w:t>в</w:t>
            </w:r>
            <w:r>
              <w:t xml:space="preserve">=1 м. При прокладке по отдельно стоящим опорам </w:t>
            </w:r>
            <w:r>
              <w:rPr>
                <w:i/>
              </w:rPr>
              <w:t>а</w:t>
            </w:r>
            <w:r>
              <w:t xml:space="preserve"> и </w:t>
            </w:r>
            <w:r>
              <w:rPr>
                <w:i/>
                <w:lang w:val="en-US"/>
              </w:rPr>
              <w:t>b</w:t>
            </w:r>
            <w:r>
              <w:t xml:space="preserve"> принимаются в зависимости от величины пролета между соседними опорами</w:t>
            </w:r>
            <w:r>
              <w:sym w:font="Symbol" w:char="F03A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l</w:t>
            </w:r>
            <w:r>
              <w:rPr>
                <w:lang w:val="en-US"/>
              </w:rPr>
              <w:sym w:font="Symbol" w:char="F02C"/>
            </w:r>
            <w:r>
              <w:t xml:space="preserve"> м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6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12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18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a</w:t>
            </w:r>
            <w:r>
              <w:rPr>
                <w:lang w:val="en-US"/>
              </w:rPr>
              <w:sym w:font="Symbol" w:char="F02C"/>
            </w:r>
            <w:r>
              <w:t xml:space="preserve"> м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t>0</w:t>
            </w:r>
            <w:r>
              <w:rPr>
                <w:lang w:val="en-US"/>
              </w:rPr>
              <w:t>,2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0,3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0,4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D71DBB">
            <w:pPr>
              <w:jc w:val="both"/>
            </w:pP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b</w:t>
            </w:r>
            <w:r>
              <w:rPr>
                <w:lang w:val="en-US"/>
              </w:rPr>
              <w:sym w:font="Symbol" w:char="F02C"/>
            </w:r>
            <w:r>
              <w:t xml:space="preserve"> м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0,3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1,2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835" w:type="dxa"/>
            <w:tcBorders>
              <w:top w:val="nil"/>
              <w:bottom w:val="single" w:sz="6" w:space="0" w:color="auto"/>
            </w:tcBorders>
          </w:tcPr>
          <w:p w:rsidR="00000000" w:rsidRDefault="00D71DBB">
            <w:pPr>
              <w:jc w:val="both"/>
            </w:pPr>
          </w:p>
        </w:tc>
        <w:tc>
          <w:tcPr>
            <w:tcW w:w="2795" w:type="dxa"/>
            <w:gridSpan w:val="5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h</w:t>
            </w:r>
            <w:r>
              <w:rPr>
                <w:lang w:val="en-US"/>
              </w:rPr>
              <w:t xml:space="preserve"> </w:t>
            </w:r>
            <w:r>
              <w:t>- расстояние между отметками верхних гр</w:t>
            </w:r>
            <w:r>
              <w:t>аней траверс нижнего и верхнего ярусов.</w:t>
            </w:r>
          </w:p>
        </w:tc>
      </w:tr>
    </w:tbl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</w:pPr>
      <w:r>
        <w:t>4.32. Действие ветровой нагрузки учитывается только в направлении поперек трубопроводной трассы.</w:t>
      </w:r>
    </w:p>
    <w:p w:rsidR="00000000" w:rsidRDefault="00D71DBB">
      <w:pPr>
        <w:ind w:firstLine="284"/>
        <w:jc w:val="both"/>
      </w:pPr>
      <w:r>
        <w:lastRenderedPageBreak/>
        <w:t>4.33. При отсутствии уточненной раскладки трубопроводов ветровая нагрузка определяется исходя из условий высоты ветровой полосы (табл. 5).</w:t>
      </w:r>
    </w:p>
    <w:p w:rsidR="00000000" w:rsidRDefault="00D71DBB">
      <w:pPr>
        <w:ind w:firstLine="284"/>
        <w:jc w:val="both"/>
      </w:pPr>
      <w:r>
        <w:t>Сейсмическая нагрузка</w:t>
      </w:r>
    </w:p>
    <w:p w:rsidR="00000000" w:rsidRDefault="00D71DBB">
      <w:pPr>
        <w:ind w:firstLine="284"/>
        <w:jc w:val="both"/>
      </w:pPr>
      <w:r>
        <w:t xml:space="preserve">4.34. Сейсмическую нагрузку следует определять в соответствии с требованиями СНиП </w:t>
      </w:r>
      <w:r>
        <w:rPr>
          <w:lang w:val="en-US"/>
        </w:rPr>
        <w:t>II</w:t>
      </w:r>
      <w:r>
        <w:t>-7-81 «Строительство в сейсмических районах».</w:t>
      </w:r>
    </w:p>
    <w:p w:rsidR="00000000" w:rsidRDefault="00D71DBB">
      <w:pPr>
        <w:ind w:firstLine="284"/>
        <w:jc w:val="both"/>
      </w:pPr>
      <w:r>
        <w:t>Сейсмические нагрузки принимаются действующими вертикально и горизонтально в продо</w:t>
      </w:r>
      <w:r>
        <w:t>льном и поперечном направлениях трассы. Расчет конструкций в каждом из этих направлений производится раздельно.</w:t>
      </w:r>
    </w:p>
    <w:p w:rsidR="00000000" w:rsidRDefault="00D71DBB">
      <w:pPr>
        <w:ind w:firstLine="284"/>
        <w:jc w:val="both"/>
      </w:pPr>
      <w:r>
        <w:t>Вертикальную сейсмическую нагрузку необходимо учитывать при расчете горизонтальных консольных конструкций и пролетных строений эстакад с пролетом 24 м и более.</w:t>
      </w:r>
    </w:p>
    <w:p w:rsidR="00000000" w:rsidRDefault="00D71DBB">
      <w:pPr>
        <w:ind w:firstLine="284"/>
        <w:jc w:val="both"/>
      </w:pPr>
      <w:r>
        <w:t>Если разрушение конструкций отдельно стоящих опор и эстакад не связано с гибелью людей и значительными материальными потерями</w:t>
      </w:r>
      <w:r>
        <w:sym w:font="Symbol" w:char="F02C"/>
      </w:r>
      <w:r>
        <w:t xml:space="preserve"> то сейсмическое воздействие на рассматриваемые конструкции не учитываются.</w:t>
      </w:r>
    </w:p>
    <w:p w:rsidR="00000000" w:rsidRDefault="00D71DBB">
      <w:pPr>
        <w:ind w:firstLine="284"/>
        <w:jc w:val="both"/>
      </w:pPr>
      <w:r>
        <w:t>4.35. Расчет отдельно стоящих опор и э</w:t>
      </w:r>
      <w:r>
        <w:t>стакад с учетом сейсмического воздействия производится по предельным состояниям первой группы. При этом помимо коэффициентов условий работы</w:t>
      </w:r>
      <w:r>
        <w:sym w:font="Symbol" w:char="F02C"/>
      </w:r>
      <w:r>
        <w:t xml:space="preserve"> принимаемых по соответствующим СНиПам</w:t>
      </w:r>
      <w:r>
        <w:sym w:font="Symbol" w:char="F02C"/>
      </w:r>
      <w:r>
        <w:t xml:space="preserve"> расчетные сопротивления материалов следует дополнительно умножать на коэффициент условий работы </w:t>
      </w:r>
      <w:r>
        <w:rPr>
          <w:i/>
          <w:lang w:val="en-US"/>
        </w:rPr>
        <w:t>m</w:t>
      </w:r>
      <w:r>
        <w:rPr>
          <w:vertAlign w:val="subscript"/>
        </w:rPr>
        <w:t>кр</w:t>
      </w:r>
      <w:r>
        <w:sym w:font="Symbol" w:char="F02C"/>
      </w:r>
      <w:r>
        <w:t xml:space="preserve"> принимаемый по СНиП </w:t>
      </w:r>
      <w:r>
        <w:rPr>
          <w:lang w:val="en-US"/>
        </w:rPr>
        <w:t>II</w:t>
      </w:r>
      <w:r>
        <w:t>-7-81.</w:t>
      </w:r>
    </w:p>
    <w:p w:rsidR="00000000" w:rsidRDefault="00D71DBB">
      <w:pPr>
        <w:ind w:firstLine="284"/>
        <w:jc w:val="both"/>
      </w:pPr>
      <w:r>
        <w:t xml:space="preserve">4.36. Расчетная сейсмическая нагрузка </w:t>
      </w:r>
      <w:r>
        <w:rPr>
          <w:i/>
          <w:lang w:val="en-US"/>
        </w:rPr>
        <w:t>S</w:t>
      </w:r>
      <w:r>
        <w:t xml:space="preserve"> в выбранном направлении определяется по формуле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1620" w:dyaOrig="300">
          <v:shape id="_x0000_i1065" type="#_x0000_t75" style="width:81pt;height:15pt" o:ole="">
            <v:imagedata r:id="rId48" o:title=""/>
          </v:shape>
          <o:OLEObject Type="Embed" ProgID="Equation.3" ShapeID="_x0000_i1065" DrawAspect="Content" ObjectID="_1480582336" r:id="rId49"/>
        </w:object>
      </w:r>
      <w:r>
        <w:tab/>
      </w:r>
      <w:r>
        <w:tab/>
      </w:r>
      <w:r>
        <w:tab/>
        <w:t>(5)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</w:rPr>
        <w:t>к</w:t>
      </w:r>
      <w:r>
        <w:t xml:space="preserve"> - вес сооружения</w:t>
      </w:r>
      <w:r>
        <w:sym w:font="Symbol" w:char="F02C"/>
      </w:r>
      <w:r>
        <w:t xml:space="preserve"> определяемый с учетом коэффициентов надежности по нагрузке </w:t>
      </w:r>
      <w:r>
        <w:t xml:space="preserve">и сочетаний (см. СНиП </w:t>
      </w:r>
      <w:r>
        <w:rPr>
          <w:lang w:val="en-US"/>
        </w:rPr>
        <w:t>II</w:t>
      </w:r>
      <w:r>
        <w:t>-7-81). При этом все кратковременные нагрузки</w:t>
      </w:r>
      <w:r>
        <w:sym w:font="Symbol" w:char="F02C"/>
      </w:r>
      <w:r>
        <w:t xml:space="preserve"> а также вес всех трубопроводов на гибких подвесках не учитываются (при отсутствии уточненной раскладки трубопроводов расчетная вертикальная нагрузка принимается с коэффициентом сочетаний </w:t>
      </w:r>
      <w:r>
        <w:rPr>
          <w:i/>
          <w:lang w:val="en-US"/>
        </w:rPr>
        <w:t>n</w:t>
      </w:r>
      <w:r>
        <w:rPr>
          <w:i/>
          <w:vertAlign w:val="subscript"/>
        </w:rPr>
        <w:t>с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8)</w:t>
      </w:r>
      <w:r>
        <w:rPr>
          <w:lang w:val="en-US"/>
        </w:rPr>
        <w:sym w:font="Symbol" w:char="F03B"/>
      </w:r>
      <w:r>
        <w:rPr>
          <w:lang w:val="en-US"/>
        </w:rPr>
        <w:t xml:space="preserve"> </w:t>
      </w:r>
      <w:r>
        <w:rPr>
          <w:i/>
        </w:rPr>
        <w:t>К</w:t>
      </w:r>
      <w:r>
        <w:rPr>
          <w:vertAlign w:val="subscript"/>
        </w:rPr>
        <w:t>2</w:t>
      </w:r>
      <w:r>
        <w:t>- коэффициент</w:t>
      </w:r>
      <w:r>
        <w:sym w:font="Symbol" w:char="F02C"/>
      </w:r>
      <w:r>
        <w:t xml:space="preserve"> учитывающий конструктивное решение сооружений</w:t>
      </w:r>
      <w:r>
        <w:sym w:font="Symbol" w:char="F02C"/>
      </w:r>
      <w:r>
        <w:t xml:space="preserve"> принимается при определении нагрузок вдоль трассы 0</w:t>
      </w:r>
      <w:r>
        <w:sym w:font="Symbol" w:char="F02C"/>
      </w:r>
      <w:r>
        <w:t>5</w:t>
      </w:r>
      <w:r>
        <w:sym w:font="Symbol" w:char="F02C"/>
      </w:r>
      <w:r>
        <w:t xml:space="preserve"> поперек - 1</w:t>
      </w:r>
      <w:r>
        <w:sym w:font="Symbol" w:char="F03B"/>
      </w:r>
      <w:r>
        <w:t xml:space="preserve"> </w:t>
      </w:r>
      <w:r>
        <w:rPr>
          <w:i/>
        </w:rPr>
        <w:t>А</w:t>
      </w:r>
      <w:r>
        <w:t xml:space="preserve"> - коэффициент</w:t>
      </w:r>
      <w:r>
        <w:sym w:font="Symbol" w:char="F02C"/>
      </w:r>
      <w:r>
        <w:t xml:space="preserve"> значения которого следует принимать равным 0</w:t>
      </w:r>
      <w:r>
        <w:sym w:font="Symbol" w:char="F02C"/>
      </w:r>
      <w:r>
        <w:t>1</w:t>
      </w:r>
      <w:r>
        <w:sym w:font="Symbol" w:char="F03B"/>
      </w:r>
      <w:r>
        <w:t xml:space="preserve"> 0</w:t>
      </w:r>
      <w:r>
        <w:sym w:font="Symbol" w:char="F02C"/>
      </w:r>
      <w:r>
        <w:t>2</w:t>
      </w:r>
      <w:r>
        <w:sym w:font="Symbol" w:char="F03B"/>
      </w:r>
      <w:r>
        <w:t xml:space="preserve"> 0</w:t>
      </w:r>
      <w:r>
        <w:sym w:font="Symbol" w:char="F02C"/>
      </w:r>
      <w:r>
        <w:t>4 соответственно для расчетной сейсмичнос</w:t>
      </w:r>
      <w:r>
        <w:t>ти 7</w:t>
      </w:r>
      <w:r>
        <w:sym w:font="Symbol" w:char="F02C"/>
      </w:r>
      <w:r>
        <w:t xml:space="preserve"> 8 и 9 баллов</w:t>
      </w:r>
      <w:r>
        <w:sym w:font="Symbol" w:char="F03B"/>
      </w:r>
      <w:r>
        <w:t xml:space="preserve"> </w:t>
      </w:r>
      <w:r>
        <w:rPr>
          <w:i/>
        </w:rPr>
        <w:sym w:font="Symbol" w:char="F062"/>
      </w:r>
      <w:r>
        <w:rPr>
          <w:i/>
          <w:vertAlign w:val="subscript"/>
          <w:lang w:val="en-US"/>
        </w:rPr>
        <w:t>i</w:t>
      </w:r>
      <w:r>
        <w:t xml:space="preserve"> - коэффициент динамичности</w:t>
      </w:r>
      <w:r>
        <w:sym w:font="Symbol" w:char="F02C"/>
      </w:r>
      <w:r>
        <w:t xml:space="preserve"> принимаемый по СНиП </w:t>
      </w:r>
      <w:r>
        <w:rPr>
          <w:lang w:val="en-US"/>
        </w:rPr>
        <w:t>II</w:t>
      </w:r>
      <w:r>
        <w:t>-7-81.</w:t>
      </w:r>
    </w:p>
    <w:p w:rsidR="00000000" w:rsidRDefault="00D71DBB">
      <w:pPr>
        <w:ind w:firstLine="284"/>
        <w:jc w:val="both"/>
      </w:pPr>
      <w:r>
        <w:t>Горизонтальные нагрузки вдоль трассы</w:t>
      </w:r>
    </w:p>
    <w:p w:rsidR="00000000" w:rsidRDefault="00D71DBB">
      <w:pPr>
        <w:ind w:firstLine="284"/>
        <w:jc w:val="both"/>
      </w:pPr>
      <w:r>
        <w:t xml:space="preserve">4.37. Сейсмическая нагрузка на опоры блока в продольном направлении определяется для участка трассы длиной </w:t>
      </w:r>
      <w:r>
        <w:rPr>
          <w:i/>
          <w:lang w:val="en-US"/>
        </w:rPr>
        <w:t>L</w:t>
      </w:r>
      <w:r>
        <w:sym w:font="Symbol" w:char="F02C"/>
      </w:r>
      <w:r>
        <w:t xml:space="preserve"> равного расстоянию между осями соседних компенсаторов.</w:t>
      </w:r>
    </w:p>
    <w:p w:rsidR="00000000" w:rsidRDefault="00D71DBB">
      <w:pPr>
        <w:ind w:firstLine="284"/>
        <w:jc w:val="both"/>
      </w:pPr>
      <w:r>
        <w:t xml:space="preserve">Расчетная сейсмическая нагрузка принимается действующей на высоте </w:t>
      </w:r>
      <w:r>
        <w:rPr>
          <w:i/>
        </w:rPr>
        <w:t>Н</w:t>
      </w:r>
      <w:r>
        <w:sym w:font="Symbol" w:char="F02C"/>
      </w:r>
      <w:r>
        <w:t xml:space="preserve"> определяемой в случае одноярусных конструкций - от верха фундамента до верхней грани траверсы</w:t>
      </w:r>
      <w:r>
        <w:sym w:font="Symbol" w:char="F03B"/>
      </w:r>
      <w:r>
        <w:t xml:space="preserve"> в случае двухъярусных и многоярусных конструкций от верха фундамен</w:t>
      </w:r>
      <w:r>
        <w:t>та до середины между отметками верхних граней траверс верхнего и нижнего ярусов.</w:t>
      </w:r>
    </w:p>
    <w:p w:rsidR="00000000" w:rsidRDefault="00D71DBB">
      <w:pPr>
        <w:ind w:firstLine="284"/>
        <w:jc w:val="both"/>
      </w:pPr>
      <w:r>
        <w:t xml:space="preserve">Вес сооружения </w:t>
      </w:r>
      <w:r>
        <w:rPr>
          <w:i/>
          <w:lang w:val="en-US"/>
        </w:rPr>
        <w:t>Q</w:t>
      </w:r>
      <w:r>
        <w:rPr>
          <w:vertAlign w:val="subscript"/>
        </w:rPr>
        <w:t>к</w:t>
      </w:r>
      <w:r>
        <w:t xml:space="preserve"> определяется как сумма нагрузок</w:t>
      </w:r>
      <w:r>
        <w:sym w:font="Symbol" w:char="F02C"/>
      </w:r>
      <w:r>
        <w:t xml:space="preserve"> действующих на участке длиной </w:t>
      </w:r>
      <w:r>
        <w:rPr>
          <w:i/>
          <w:lang w:val="en-US"/>
        </w:rPr>
        <w:t>L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от веса трубопроводов с изоляцией и транспортируемым продуктом</w:t>
      </w:r>
      <w:r>
        <w:sym w:font="Symbol" w:char="F02C"/>
      </w:r>
      <w:r>
        <w:t xml:space="preserve"> от веса строительных конструкций (пролетных строений</w:t>
      </w:r>
      <w:r>
        <w:sym w:font="Symbol" w:char="F02C"/>
      </w:r>
      <w:r>
        <w:t xml:space="preserve"> траверс</w:t>
      </w:r>
      <w:r>
        <w:sym w:font="Symbol" w:char="F02C"/>
      </w:r>
      <w:r>
        <w:t xml:space="preserve"> площадок) от </w:t>
      </w:r>
      <w:r>
        <w:rPr>
          <w:vertAlign w:val="superscript"/>
        </w:rPr>
        <w:t>1</w:t>
      </w:r>
      <w:r>
        <w:rPr>
          <w:lang w:val="en-US"/>
        </w:rPr>
        <w:t>/</w:t>
      </w:r>
      <w:r>
        <w:rPr>
          <w:vertAlign w:val="subscript"/>
        </w:rPr>
        <w:t>4</w:t>
      </w:r>
      <w:r>
        <w:t xml:space="preserve"> веса колонн.</w:t>
      </w:r>
    </w:p>
    <w:p w:rsidR="00000000" w:rsidRDefault="00D71DBB">
      <w:pPr>
        <w:ind w:firstLine="284"/>
        <w:jc w:val="both"/>
      </w:pPr>
      <w:r>
        <w:t xml:space="preserve">4.38. Период основного тона собственных колебаний опор блока </w:t>
      </w:r>
      <w:r>
        <w:rPr>
          <w:i/>
        </w:rPr>
        <w:t>Т</w:t>
      </w:r>
      <w:r>
        <w:sym w:font="Symbol" w:char="F02C"/>
      </w:r>
      <w:r>
        <w:t xml:space="preserve"> с</w:t>
      </w:r>
      <w:r>
        <w:sym w:font="Symbol" w:char="F02C"/>
      </w:r>
      <w:r>
        <w:t xml:space="preserve"> определяется по формуле</w:t>
      </w:r>
    </w:p>
    <w:p w:rsidR="00000000" w:rsidRDefault="00D71DBB">
      <w:pPr>
        <w:ind w:firstLine="284"/>
        <w:jc w:val="both"/>
      </w:pPr>
      <w:r>
        <w:rPr>
          <w:position w:val="-12"/>
        </w:rPr>
        <w:object w:dxaOrig="1219" w:dyaOrig="380">
          <v:shape id="_x0000_i1066" type="#_x0000_t75" style="width:60.75pt;height:18.75pt" o:ole="">
            <v:imagedata r:id="rId50" o:title=""/>
          </v:shape>
          <o:OLEObject Type="Embed" ProgID="Equation.3" ShapeID="_x0000_i1066" DrawAspect="Content" ObjectID="_1480582337" r:id="rId51"/>
        </w:object>
      </w:r>
      <w:r>
        <w:tab/>
      </w:r>
      <w:r>
        <w:tab/>
      </w:r>
      <w:r>
        <w:tab/>
      </w:r>
      <w:r>
        <w:tab/>
        <w:t>(6)</w:t>
      </w:r>
    </w:p>
    <w:p w:rsidR="00000000" w:rsidRDefault="00D71DBB">
      <w:pPr>
        <w:ind w:firstLine="284"/>
        <w:jc w:val="both"/>
      </w:pPr>
      <w:r>
        <w:t>где</w:t>
      </w:r>
      <w:r>
        <w:rPr>
          <w:position w:val="-64"/>
        </w:rPr>
        <w:object w:dxaOrig="1060" w:dyaOrig="1020">
          <v:shape id="_x0000_i1067" type="#_x0000_t75" style="width:53.25pt;height:51pt" o:ole="">
            <v:imagedata r:id="rId52" o:title=""/>
          </v:shape>
          <o:OLEObject Type="Embed" ProgID="Equation.3" ShapeID="_x0000_i1067" DrawAspect="Content" ObjectID="_1480582338" r:id="rId53"/>
        </w:object>
      </w:r>
      <w:r>
        <w:t>- перемещение всех опор блока (участка дли</w:t>
      </w:r>
      <w:r>
        <w:t xml:space="preserve">ной </w:t>
      </w:r>
      <w:r>
        <w:rPr>
          <w:i/>
          <w:lang w:val="en-US"/>
        </w:rPr>
        <w:t>L</w:t>
      </w:r>
      <w:r>
        <w:t xml:space="preserve">) на высоте </w:t>
      </w:r>
      <w:r>
        <w:rPr>
          <w:i/>
        </w:rPr>
        <w:t>Н</w:t>
      </w:r>
      <w:r>
        <w:rPr>
          <w:vertAlign w:val="subscript"/>
        </w:rPr>
        <w:t>1</w:t>
      </w:r>
      <w:r>
        <w:t xml:space="preserve"> от единичной силы</w:t>
      </w:r>
      <w:r>
        <w:sym w:font="Symbol" w:char="F02C"/>
      </w:r>
      <w:r>
        <w:t xml:space="preserve"> приложенной на высоте </w:t>
      </w:r>
      <w:r>
        <w:rPr>
          <w:i/>
        </w:rPr>
        <w:t>Н</w:t>
      </w:r>
      <w:r>
        <w:t xml:space="preserve"> (см</w:t>
      </w:r>
      <w:r>
        <w:rPr>
          <w:lang w:val="en-US"/>
        </w:rPr>
        <w:t>/</w:t>
      </w:r>
      <w:r>
        <w:t>кН)</w:t>
      </w:r>
      <w:r>
        <w:sym w:font="Symbol" w:char="F03B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j</w:t>
      </w:r>
      <w:r>
        <w:t xml:space="preserve"> - перемещение </w:t>
      </w:r>
      <w:r>
        <w:rPr>
          <w:i/>
          <w:lang w:val="en-US"/>
        </w:rPr>
        <w:t>j</w:t>
      </w:r>
      <w:r>
        <w:t xml:space="preserve">-той опоры эстакады (без учета пролетного строения) или </w:t>
      </w:r>
      <w:r>
        <w:rPr>
          <w:i/>
          <w:lang w:val="en-US"/>
        </w:rPr>
        <w:t>j</w:t>
      </w:r>
      <w:r>
        <w:t xml:space="preserve">-той отдельно стоящей анкерной опоры на высоте </w:t>
      </w:r>
      <w:r>
        <w:rPr>
          <w:i/>
        </w:rPr>
        <w:t>Н</w:t>
      </w:r>
      <w:r>
        <w:rPr>
          <w:vertAlign w:val="subscript"/>
        </w:rPr>
        <w:t>1</w:t>
      </w:r>
      <w:r>
        <w:t xml:space="preserve"> от единичной силы</w:t>
      </w:r>
      <w:r>
        <w:sym w:font="Symbol" w:char="F02C"/>
      </w:r>
      <w:r>
        <w:t xml:space="preserve"> приложенной на высоте </w:t>
      </w:r>
      <w:r>
        <w:rPr>
          <w:i/>
        </w:rPr>
        <w:t>Н</w:t>
      </w:r>
      <w:r>
        <w:sym w:font="Symbol" w:char="F02C"/>
      </w:r>
      <w:r>
        <w:t xml:space="preserve"> определяемое методами строительной механики</w:t>
      </w:r>
      <w:r>
        <w:sym w:font="Symbol" w:char="F03B"/>
      </w:r>
      <w:r>
        <w:t xml:space="preserve"> </w:t>
      </w:r>
      <w:r>
        <w:rPr>
          <w:i/>
        </w:rPr>
        <w:t>Н</w:t>
      </w:r>
      <w:r>
        <w:rPr>
          <w:vertAlign w:val="subscript"/>
        </w:rPr>
        <w:t>1</w:t>
      </w:r>
      <w:r>
        <w:t xml:space="preserve"> - расстояние от верха фундамента опоры (в одно- и двухъярусных отдельно стоящих опорах - до верхнего обреза колонны первого яруса</w:t>
      </w:r>
      <w:r>
        <w:sym w:font="Symbol" w:char="F02C"/>
      </w:r>
      <w:r>
        <w:t xml:space="preserve"> в одно- и двухъярусных эстакадах - до верхней грани балок пролетного строения первого яруса</w:t>
      </w:r>
      <w:r>
        <w:sym w:font="Symbol" w:char="F03B"/>
      </w:r>
      <w:r>
        <w:t xml:space="preserve"> </w:t>
      </w:r>
      <w:r>
        <w:rPr>
          <w:i/>
          <w:lang w:val="en-US"/>
        </w:rPr>
        <w:t>n</w:t>
      </w:r>
      <w:r>
        <w:t xml:space="preserve"> - количество опор</w:t>
      </w:r>
      <w:r>
        <w:sym w:font="Symbol" w:char="F02C"/>
      </w:r>
      <w:r>
        <w:t xml:space="preserve"> входящих в участок длиной </w:t>
      </w:r>
      <w:r>
        <w:rPr>
          <w:i/>
          <w:lang w:val="en-US"/>
        </w:rPr>
        <w:t>L</w:t>
      </w:r>
      <w:r>
        <w:t xml:space="preserve"> (без учета опор под компенсаторы).</w:t>
      </w:r>
    </w:p>
    <w:p w:rsidR="00000000" w:rsidRDefault="00D71DBB">
      <w:pPr>
        <w:ind w:firstLine="284"/>
        <w:jc w:val="both"/>
      </w:pPr>
      <w:r>
        <w:t>4.39. Между ярусами сейсмическая нагрузка распределяется</w:t>
      </w:r>
      <w:r>
        <w:sym w:font="Symbol" w:char="F03A"/>
      </w:r>
      <w:r>
        <w:t xml:space="preserve"> при известной раскладке трубопроводов пропорционально вертикальным нагрузкам</w:t>
      </w:r>
      <w:r>
        <w:sym w:font="Symbol" w:char="F02C"/>
      </w:r>
      <w:r>
        <w:t xml:space="preserve"> приходящимся на каждый ярус</w:t>
      </w:r>
      <w:r>
        <w:sym w:font="Symbol" w:char="F03B"/>
      </w:r>
      <w:r>
        <w:t xml:space="preserve"> при отсутствии уточненной раскладки - в соответствии с распределением вертикальных нагрузок</w:t>
      </w:r>
      <w:r>
        <w:sym w:font="Symbol" w:char="F02C"/>
      </w:r>
      <w:r>
        <w:t xml:space="preserve"> указанных в п. 4.13. Сейсмические нагрузки считаются приложенными в уровне верхних граней </w:t>
      </w:r>
      <w:r>
        <w:lastRenderedPageBreak/>
        <w:t>траверс.</w:t>
      </w:r>
    </w:p>
    <w:p w:rsidR="00000000" w:rsidRDefault="00D71DBB">
      <w:pPr>
        <w:ind w:firstLine="284"/>
        <w:jc w:val="both"/>
      </w:pPr>
      <w:r>
        <w:t xml:space="preserve">4.40. Сейсмическая нагрузка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j</w:t>
      </w:r>
      <w:r>
        <w:t xml:space="preserve"> приходящаяся на </w:t>
      </w:r>
      <w:r>
        <w:rPr>
          <w:i/>
          <w:lang w:val="en-US"/>
        </w:rPr>
        <w:t>j</w:t>
      </w:r>
      <w:r>
        <w:t>-тую опору эстакады ил</w:t>
      </w:r>
      <w:r>
        <w:t xml:space="preserve">и </w:t>
      </w:r>
      <w:r>
        <w:rPr>
          <w:i/>
          <w:lang w:val="en-US"/>
        </w:rPr>
        <w:t>j</w:t>
      </w:r>
      <w:r>
        <w:t>-тую отдельно стоящую опору</w:t>
      </w:r>
      <w:r>
        <w:sym w:font="Symbol" w:char="F02C"/>
      </w:r>
      <w:r>
        <w:t xml:space="preserve"> определяется по формуле</w:t>
      </w:r>
    </w:p>
    <w:p w:rsidR="00000000" w:rsidRDefault="00D71DBB">
      <w:pPr>
        <w:ind w:firstLine="284"/>
        <w:jc w:val="both"/>
      </w:pPr>
      <w:r>
        <w:rPr>
          <w:position w:val="-28"/>
        </w:rPr>
        <w:object w:dxaOrig="840" w:dyaOrig="600">
          <v:shape id="_x0000_i1068" type="#_x0000_t75" style="width:42pt;height:30pt" o:ole="">
            <v:imagedata r:id="rId54" o:title=""/>
          </v:shape>
          <o:OLEObject Type="Embed" ProgID="Equation.3" ShapeID="_x0000_i1068" DrawAspect="Content" ObjectID="_1480582339" r:id="rId55"/>
        </w:object>
      </w:r>
      <w:r>
        <w:tab/>
      </w:r>
      <w:r>
        <w:tab/>
      </w:r>
      <w:r>
        <w:tab/>
      </w:r>
      <w:r>
        <w:tab/>
        <w:t>(7)</w:t>
      </w:r>
    </w:p>
    <w:p w:rsidR="00000000" w:rsidRDefault="00D71DBB">
      <w:pPr>
        <w:ind w:firstLine="284"/>
        <w:jc w:val="both"/>
      </w:pPr>
      <w:r>
        <w:t xml:space="preserve">В случае прокладки трубопроводов по эстакадам на сейсмическую нагрузку рассчитываются вне опоры блока эстакады. В случае прокладки трубопроводов по отдельно стоящим опорам на сейсмическую нагрузку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j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S</w:t>
      </w:r>
      <w:r>
        <w:rPr>
          <w:vertAlign w:val="subscript"/>
        </w:rPr>
        <w:t>ан</w:t>
      </w:r>
      <w:r>
        <w:t xml:space="preserve"> рассчитываются только анкерные опоры.</w:t>
      </w:r>
    </w:p>
    <w:p w:rsidR="00000000" w:rsidRDefault="00D71DBB">
      <w:pPr>
        <w:ind w:firstLine="284"/>
        <w:jc w:val="both"/>
      </w:pPr>
      <w:r>
        <w:t>4.41. Распределение сейсмической нагрузки вдоль траверс анкерных отдельно стоящих опор принимается по схемам загружения</w:t>
      </w:r>
      <w:r>
        <w:sym w:font="Symbol" w:char="F02C"/>
      </w:r>
      <w:r>
        <w:t xml:space="preserve"> приведенным на рис. 25. Расчетное значение интенсивности сейс</w:t>
      </w:r>
      <w:r>
        <w:t xml:space="preserve">мической нагрузки на 1 м длины траверс </w:t>
      </w:r>
      <w:r>
        <w:rPr>
          <w:i/>
        </w:rPr>
        <w:t>р</w:t>
      </w:r>
      <w:r>
        <w:rPr>
          <w:i/>
          <w:vertAlign w:val="subscript"/>
        </w:rPr>
        <w:t>с</w:t>
      </w:r>
      <w:r>
        <w:t xml:space="preserve"> определяется по формуле</w:t>
      </w:r>
    </w:p>
    <w:p w:rsidR="00000000" w:rsidRDefault="00D71DBB">
      <w:pPr>
        <w:ind w:firstLine="284"/>
        <w:jc w:val="both"/>
      </w:pPr>
      <w:r>
        <w:rPr>
          <w:position w:val="-20"/>
        </w:rPr>
        <w:object w:dxaOrig="920" w:dyaOrig="540">
          <v:shape id="_x0000_i1069" type="#_x0000_t75" style="width:45.75pt;height:27pt" o:ole="">
            <v:imagedata r:id="rId56" o:title=""/>
          </v:shape>
          <o:OLEObject Type="Embed" ProgID="Equation.3" ShapeID="_x0000_i1069" DrawAspect="Content" ObjectID="_1480582340" r:id="rId57"/>
        </w:object>
      </w:r>
      <w:r>
        <w:tab/>
      </w:r>
      <w:r>
        <w:tab/>
      </w:r>
      <w:r>
        <w:tab/>
      </w:r>
      <w:r>
        <w:tab/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lang w:val="en-US"/>
        </w:rPr>
        <w:t>S</w:t>
      </w:r>
      <w:r>
        <w:rPr>
          <w:vertAlign w:val="subscript"/>
        </w:rPr>
        <w:t>ан</w:t>
      </w:r>
      <w:r>
        <w:t xml:space="preserve"> - расчетная сейсмическая нагрузка на анкерную опору (или на соответствующий ее ярус)</w:t>
      </w:r>
      <w:r>
        <w:sym w:font="Symbol" w:char="F03B"/>
      </w:r>
      <w:r>
        <w:t xml:space="preserve"> </w:t>
      </w:r>
      <w:r>
        <w:rPr>
          <w:i/>
          <w:lang w:val="en-US"/>
        </w:rPr>
        <w:t>b</w:t>
      </w:r>
      <w:r>
        <w:rPr>
          <w:lang w:val="en-US"/>
        </w:rPr>
        <w:t xml:space="preserve"> - </w:t>
      </w:r>
      <w:r>
        <w:t>длина траверсы</w:t>
      </w:r>
      <w:r>
        <w:sym w:font="Symbol" w:char="F02C"/>
      </w:r>
      <w:r>
        <w:t xml:space="preserve"> м.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70" type="#_x0000_t75" style="width:134.25pt;height:180.75pt">
            <v:imagedata r:id="rId58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25. Распределение интенсивности сейсмической нагрузки при расчете траверс анкерных отдельно стоящих опор</w:t>
      </w:r>
    </w:p>
    <w:p w:rsidR="00000000" w:rsidRDefault="00D71DBB">
      <w:pPr>
        <w:ind w:firstLine="284"/>
        <w:jc w:val="both"/>
      </w:pPr>
      <w:r>
        <w:t>Траверсы и пролетные строения эстакад на сейсмическую нагрузку не рассчитываются.</w:t>
      </w:r>
    </w:p>
    <w:p w:rsidR="00000000" w:rsidRDefault="00D71DBB">
      <w:pPr>
        <w:ind w:firstLine="284"/>
        <w:jc w:val="both"/>
      </w:pPr>
      <w:r>
        <w:t>4.42. Распределение сейсмической нагрузки по поперечному сечению трассы</w:t>
      </w:r>
      <w:r>
        <w:rPr>
          <w:lang w:val="en-US"/>
        </w:rPr>
        <w:t>:</w:t>
      </w:r>
      <w:r>
        <w:t xml:space="preserve"> при расчете колонн и фундаментов</w:t>
      </w:r>
      <w:r>
        <w:t xml:space="preserve"> отдельно стоящих опор принимается по рис. 26</w:t>
      </w:r>
      <w:r>
        <w:sym w:font="Symbol" w:char="F02C"/>
      </w:r>
      <w:r>
        <w:t xml:space="preserve"> при расчете колонн и фундаментов эстакад - по рис. 27.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71" type="#_x0000_t75" style="width:129pt;height:81.75pt">
            <v:imagedata r:id="rId59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26. Распределение сейсмической нагрузки по поперечному сечению трассы при расчете колонн и фундаментов отдельно стоящих опор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72" type="#_x0000_t75" style="width:128.25pt;height:87pt">
            <v:imagedata r:id="rId60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27. Распределение сейсмической нагрузки по поперечному сечению трассы при расчете колонн и фундаментов эстакад</w:t>
      </w:r>
    </w:p>
    <w:p w:rsidR="00000000" w:rsidRDefault="00D71DBB">
      <w:pPr>
        <w:ind w:firstLine="284"/>
        <w:jc w:val="center"/>
      </w:pPr>
      <w:r>
        <w:t xml:space="preserve">При </w:t>
      </w:r>
      <w:r>
        <w:rPr>
          <w:i/>
          <w:lang w:val="en-US"/>
        </w:rPr>
        <w:t>q</w:t>
      </w:r>
      <w:r>
        <w:rPr>
          <w:i/>
          <w:lang w:val="en-US"/>
        </w:rPr>
        <w:sym w:font="Symbol" w:char="F0A3"/>
      </w:r>
      <w:r>
        <w:t>10 кН</w:t>
      </w:r>
      <w:r>
        <w:rPr>
          <w:lang w:val="en-US"/>
        </w:rPr>
        <w:t>/</w:t>
      </w:r>
      <w:r>
        <w:t xml:space="preserve">м </w:t>
      </w:r>
      <w:r>
        <w:rPr>
          <w:i/>
        </w:rPr>
        <w:t>а</w:t>
      </w:r>
      <w:r>
        <w:t>=0</w:t>
      </w:r>
      <w:r>
        <w:sym w:font="Symbol" w:char="F02C"/>
      </w:r>
      <w:r>
        <w:t>65</w:t>
      </w:r>
      <w: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t>=10-30 кН</w:t>
      </w:r>
      <w:r>
        <w:rPr>
          <w:lang w:val="en-US"/>
        </w:rPr>
        <w:t>/</w:t>
      </w:r>
      <w:r>
        <w:t xml:space="preserve">м </w:t>
      </w:r>
      <w:r>
        <w:rPr>
          <w:i/>
        </w:rPr>
        <w:t>а</w:t>
      </w:r>
      <w:r>
        <w:t>=0</w:t>
      </w:r>
      <w:r>
        <w:sym w:font="Symbol" w:char="F02C"/>
      </w:r>
      <w:r>
        <w:t>6</w:t>
      </w:r>
      <w: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rPr>
          <w:lang w:val="en-US"/>
        </w:rPr>
        <w:t>&gt;</w:t>
      </w:r>
      <w:r>
        <w:t>30 кН</w:t>
      </w:r>
      <w:r>
        <w:rPr>
          <w:lang w:val="en-US"/>
        </w:rPr>
        <w:t>/</w:t>
      </w:r>
      <w:r>
        <w:t xml:space="preserve">м </w:t>
      </w:r>
      <w:r>
        <w:rPr>
          <w:i/>
        </w:rPr>
        <w:t>а</w:t>
      </w:r>
      <w:r>
        <w:t>=0</w:t>
      </w:r>
      <w:r>
        <w:sym w:font="Symbol" w:char="F02C"/>
      </w:r>
      <w:r>
        <w:t xml:space="preserve">55. Состав нагрузки </w:t>
      </w:r>
      <w:r>
        <w:rPr>
          <w:i/>
          <w:lang w:val="en-US"/>
        </w:rPr>
        <w:t>q</w:t>
      </w:r>
      <w:r>
        <w:t xml:space="preserve"> указан в п. 4.4.</w:t>
      </w:r>
    </w:p>
    <w:p w:rsidR="00000000" w:rsidRDefault="00D71DBB">
      <w:pPr>
        <w:ind w:firstLine="284"/>
        <w:jc w:val="both"/>
      </w:pPr>
      <w:r>
        <w:t>Горизонтальные нагрузки поперек трассы</w:t>
      </w:r>
    </w:p>
    <w:p w:rsidR="00000000" w:rsidRDefault="00D71DBB">
      <w:pPr>
        <w:ind w:firstLine="284"/>
        <w:jc w:val="both"/>
      </w:pPr>
      <w:r>
        <w:t>4.43. Сейсмиче</w:t>
      </w:r>
      <w:r>
        <w:t xml:space="preserve">ская нагрузка в поперечном направлении определяется для участка трассы длиной </w:t>
      </w:r>
      <w:r>
        <w:rPr>
          <w:i/>
          <w:lang w:val="en-US"/>
        </w:rPr>
        <w:t>L</w:t>
      </w:r>
      <w:r>
        <w:sym w:font="Symbol" w:char="F02C"/>
      </w:r>
      <w:r>
        <w:t xml:space="preserve"> равного расстоянию между соседними опорами эстакад или отдельно стоящими опорами.</w:t>
      </w:r>
    </w:p>
    <w:p w:rsidR="00000000" w:rsidRDefault="00D71DBB">
      <w:pPr>
        <w:ind w:firstLine="284"/>
        <w:jc w:val="both"/>
      </w:pPr>
      <w:r>
        <w:t xml:space="preserve">Расчетная сейсмическая нагрузка </w:t>
      </w:r>
      <w:r>
        <w:rPr>
          <w:i/>
          <w:lang w:val="en-US"/>
        </w:rPr>
        <w:t>S</w:t>
      </w:r>
      <w:r>
        <w:t xml:space="preserve"> принимается приложенной на высоте </w:t>
      </w:r>
      <w:r>
        <w:rPr>
          <w:i/>
        </w:rPr>
        <w:t>Н</w:t>
      </w:r>
      <w:r>
        <w:t xml:space="preserve"> и определяется по формуле (5). Вес </w:t>
      </w:r>
      <w:r>
        <w:rPr>
          <w:i/>
          <w:lang w:val="en-US"/>
        </w:rPr>
        <w:t>Q</w:t>
      </w:r>
      <w:r>
        <w:rPr>
          <w:vertAlign w:val="subscript"/>
        </w:rPr>
        <w:t>к</w:t>
      </w:r>
      <w:r>
        <w:t xml:space="preserve"> определяется как сумма расчетных нагрузок (см. п. 4.36)</w:t>
      </w:r>
      <w:r>
        <w:sym w:font="Symbol" w:char="F02C"/>
      </w:r>
      <w:r>
        <w:t xml:space="preserve"> действующих на участке длиной </w:t>
      </w:r>
      <w:r>
        <w:rPr>
          <w:i/>
          <w:lang w:val="en-US"/>
        </w:rPr>
        <w:t>l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от веса трубопроводов с изоляцией и транспортируемым продуктом</w:t>
      </w:r>
      <w:r>
        <w:sym w:font="Symbol" w:char="F02C"/>
      </w:r>
      <w:r>
        <w:t xml:space="preserve"> от веса строительных конструкций (пролетных строений</w:t>
      </w:r>
      <w:r>
        <w:sym w:font="Symbol" w:char="F02C"/>
      </w:r>
      <w:r>
        <w:t xml:space="preserve"> траверс</w:t>
      </w:r>
      <w:r>
        <w:sym w:font="Symbol" w:char="F02C"/>
      </w:r>
      <w:r>
        <w:t xml:space="preserve"> площадок) от </w:t>
      </w:r>
      <w:r>
        <w:rPr>
          <w:vertAlign w:val="superscript"/>
        </w:rPr>
        <w:t>1</w:t>
      </w:r>
      <w:r>
        <w:rPr>
          <w:lang w:val="en-US"/>
        </w:rPr>
        <w:t>/</w:t>
      </w:r>
      <w:r>
        <w:rPr>
          <w:vertAlign w:val="subscript"/>
        </w:rPr>
        <w:t>4</w:t>
      </w:r>
      <w:r>
        <w:t xml:space="preserve"> веса ко</w:t>
      </w:r>
      <w:r>
        <w:t>лонн.</w:t>
      </w:r>
    </w:p>
    <w:p w:rsidR="00000000" w:rsidRDefault="00D71DBB">
      <w:pPr>
        <w:ind w:firstLine="284"/>
        <w:jc w:val="both"/>
      </w:pPr>
      <w:r>
        <w:t xml:space="preserve">4.44. Период основного тона собственных колебаний </w:t>
      </w:r>
      <w:r>
        <w:rPr>
          <w:i/>
        </w:rPr>
        <w:t>Т</w:t>
      </w:r>
      <w:r>
        <w:t xml:space="preserve"> определяется по формуле (6)</w:t>
      </w:r>
      <w:r>
        <w:sym w:font="Symbol" w:char="F02C"/>
      </w:r>
      <w:r>
        <w:t xml:space="preserve"> в которой </w:t>
      </w:r>
      <w:r>
        <w:rPr>
          <w:i/>
          <w:lang w:val="en-US"/>
        </w:rPr>
        <w:t>Q</w:t>
      </w:r>
      <w:r>
        <w:rPr>
          <w:vertAlign w:val="subscript"/>
        </w:rPr>
        <w:t>к</w:t>
      </w:r>
      <w:r>
        <w:t xml:space="preserve"> - вес</w:t>
      </w:r>
      <w:r>
        <w:sym w:font="Symbol" w:char="F02C"/>
      </w:r>
      <w:r>
        <w:t xml:space="preserve"> определяемый по п. 4.43</w:t>
      </w:r>
      <w:r>
        <w:sym w:font="Symbol" w:char="F03B"/>
      </w:r>
      <w:r>
        <w:t xml:space="preserve"> </w:t>
      </w:r>
      <w:r>
        <w:rPr>
          <w:i/>
        </w:rPr>
        <w:sym w:font="Symbol" w:char="F064"/>
      </w:r>
      <w:r>
        <w:rPr>
          <w:i/>
        </w:rPr>
        <w:t>=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j</w:t>
      </w:r>
      <w:r>
        <w:t xml:space="preserve"> - перемещение промежуточной опоры эстакады или промежуточной отдельно стоящей опоры на высоте </w:t>
      </w:r>
      <w:r>
        <w:rPr>
          <w:i/>
        </w:rPr>
        <w:t>Н</w:t>
      </w:r>
      <w:r>
        <w:rPr>
          <w:vertAlign w:val="subscript"/>
        </w:rPr>
        <w:t>1</w:t>
      </w:r>
      <w:r>
        <w:t xml:space="preserve"> от единичной силы</w:t>
      </w:r>
      <w:r>
        <w:sym w:font="Symbol" w:char="F02C"/>
      </w:r>
      <w:r>
        <w:t xml:space="preserve"> приложенной на высоте </w:t>
      </w:r>
      <w:r>
        <w:rPr>
          <w:i/>
        </w:rPr>
        <w:t>Н</w:t>
      </w:r>
      <w:r>
        <w:sym w:font="Symbol" w:char="F02C"/>
      </w:r>
      <w:r>
        <w:t xml:space="preserve"> определяемое методами строительной механики.</w:t>
      </w:r>
    </w:p>
    <w:p w:rsidR="00000000" w:rsidRDefault="00D71DBB">
      <w:pPr>
        <w:ind w:firstLine="284"/>
        <w:jc w:val="both"/>
      </w:pPr>
      <w:r>
        <w:t>4.45. Между ярусами сейсмическая нагрузка распределяется в соответствии с п. 4.39. Сейсмические нагрузки считаются приложенными в уровне верхних граней траверс. На сейсмические нагрузки рас</w:t>
      </w:r>
      <w:r>
        <w:t>считываются все промежуточные и анкерные опоры эстакад и все отдельно стоящие опоры. Пролетные строения эстакад с пролетами менее 24 м на сейсмические нагрузки допускается не рассчитывать.</w:t>
      </w:r>
    </w:p>
    <w:p w:rsidR="00000000" w:rsidRDefault="00D71DBB">
      <w:pPr>
        <w:ind w:firstLine="284"/>
        <w:jc w:val="both"/>
      </w:pPr>
      <w:bookmarkStart w:id="6" w:name="_Toc432923080"/>
    </w:p>
    <w:p w:rsidR="00000000" w:rsidRDefault="00D71DBB">
      <w:pPr>
        <w:ind w:firstLine="284"/>
        <w:jc w:val="both"/>
      </w:pPr>
      <w:r>
        <w:t>5. РАСЧЕТ СТРОИТЕЛЬНЫХ КОНСТРУКЦИЙ</w:t>
      </w:r>
      <w:bookmarkEnd w:id="6"/>
    </w:p>
    <w:p w:rsidR="00000000" w:rsidRDefault="00D71DBB">
      <w:pPr>
        <w:ind w:firstLine="284"/>
        <w:jc w:val="both"/>
      </w:pPr>
      <w:r>
        <w:t>5.1. Для расчета строительных конструкций отдельно стоящих опор и эстакад рекомендуется следующая последовательность</w:t>
      </w:r>
      <w:r>
        <w:sym w:font="Symbol" w:char="F03A"/>
      </w:r>
    </w:p>
    <w:p w:rsidR="00000000" w:rsidRDefault="00D71DBB">
      <w:pPr>
        <w:ind w:firstLine="284"/>
        <w:jc w:val="both"/>
      </w:pPr>
      <w:r>
        <w:t>выбор расчетной схемы</w:t>
      </w:r>
      <w:r>
        <w:sym w:font="Symbol" w:char="F03B"/>
      </w:r>
    </w:p>
    <w:p w:rsidR="00000000" w:rsidRDefault="00D71DBB">
      <w:pPr>
        <w:ind w:firstLine="284"/>
        <w:jc w:val="both"/>
      </w:pPr>
      <w:r>
        <w:t>предварительное назначение размеров конструкций</w:t>
      </w:r>
      <w:r>
        <w:sym w:font="Symbol" w:char="F03B"/>
      </w:r>
    </w:p>
    <w:p w:rsidR="00000000" w:rsidRDefault="00D71DBB">
      <w:pPr>
        <w:ind w:firstLine="284"/>
        <w:jc w:val="both"/>
      </w:pPr>
      <w:r>
        <w:t>определение нагрузок от собственного веса конструкций (ветровых</w:t>
      </w:r>
      <w:r>
        <w:sym w:font="Symbol" w:char="F02C"/>
      </w:r>
      <w:r>
        <w:t xml:space="preserve"> снеговых</w:t>
      </w:r>
      <w:r>
        <w:sym w:font="Symbol" w:char="F02C"/>
      </w:r>
      <w:r>
        <w:t xml:space="preserve"> технологических)</w:t>
      </w:r>
      <w:r>
        <w:sym w:font="Symbol" w:char="F03B"/>
      </w:r>
    </w:p>
    <w:p w:rsidR="00000000" w:rsidRDefault="00D71DBB">
      <w:pPr>
        <w:ind w:firstLine="284"/>
        <w:jc w:val="both"/>
      </w:pPr>
      <w:r>
        <w:t>стат</w:t>
      </w:r>
      <w:r>
        <w:t>ические расчеты конструкций</w:t>
      </w:r>
      <w:r>
        <w:sym w:font="Symbol" w:char="F03A"/>
      </w:r>
      <w:r>
        <w:t xml:space="preserve"> траверс</w:t>
      </w:r>
      <w:r>
        <w:sym w:font="Symbol" w:char="F02C"/>
      </w:r>
      <w:r>
        <w:t xml:space="preserve"> пролетных строений</w:t>
      </w:r>
      <w:r>
        <w:sym w:font="Symbol" w:char="F02C"/>
      </w:r>
      <w:r>
        <w:t xml:space="preserve"> опор</w:t>
      </w:r>
      <w:r>
        <w:sym w:font="Symbol" w:char="F03B"/>
      </w:r>
    </w:p>
    <w:p w:rsidR="00000000" w:rsidRDefault="00D71DBB">
      <w:pPr>
        <w:ind w:firstLine="284"/>
        <w:jc w:val="both"/>
      </w:pPr>
      <w:r>
        <w:t>составление расчетных комбинаций усилий</w:t>
      </w:r>
      <w:r>
        <w:sym w:font="Symbol" w:char="F03B"/>
      </w:r>
    </w:p>
    <w:p w:rsidR="00000000" w:rsidRDefault="00D71DBB">
      <w:pPr>
        <w:ind w:firstLine="284"/>
        <w:jc w:val="both"/>
      </w:pPr>
      <w:r>
        <w:t>подбор сечений конструкций</w:t>
      </w:r>
      <w:r>
        <w:sym w:font="Symbol" w:char="F02C"/>
      </w:r>
      <w:r>
        <w:t xml:space="preserve"> расчет соединений сборных элементов</w:t>
      </w:r>
      <w:r>
        <w:sym w:font="Symbol" w:char="F02C"/>
      </w:r>
      <w:r>
        <w:t xml:space="preserve"> проверка жесткости и трещиностойкости</w:t>
      </w:r>
      <w:r>
        <w:sym w:font="Symbol" w:char="F03B"/>
      </w:r>
    </w:p>
    <w:p w:rsidR="00000000" w:rsidRDefault="00D71DBB">
      <w:pPr>
        <w:ind w:firstLine="284"/>
        <w:jc w:val="both"/>
      </w:pPr>
      <w:r>
        <w:t>расчет оснований фундаментов.</w:t>
      </w:r>
    </w:p>
    <w:p w:rsidR="00000000" w:rsidRDefault="00D71DBB">
      <w:pPr>
        <w:ind w:firstLine="284"/>
        <w:jc w:val="both"/>
      </w:pPr>
      <w:r>
        <w:t xml:space="preserve">5.2. Расчеты строительных конструкций должны производиться в соответствии со СНиП 2.03.01-84 и СНиП </w:t>
      </w:r>
      <w:r>
        <w:rPr>
          <w:lang w:val="en-US"/>
        </w:rPr>
        <w:t>II</w:t>
      </w:r>
      <w:r>
        <w:t>-23-81 с учетом требований настоящего раздела.</w:t>
      </w:r>
    </w:p>
    <w:p w:rsidR="00000000" w:rsidRDefault="00D71DBB">
      <w:pPr>
        <w:ind w:firstLine="284"/>
        <w:jc w:val="both"/>
      </w:pPr>
      <w:r>
        <w:t>5.3. Расчет строительных конструкций отдельно стоящих опор и эстакад следует производить</w:t>
      </w:r>
      <w:r>
        <w:sym w:font="Symbol" w:char="F02C"/>
      </w:r>
      <w:r>
        <w:t xml:space="preserve"> как расчет плоских конструкций. Пр</w:t>
      </w:r>
      <w:r>
        <w:t>и необходимости проведения уточненных расчетов и учета дополнительных факторов расчет отдельно стоящих опор и эстакад следует производить как пространственных систем с учетом их совместной работы с трубопроводами.</w:t>
      </w:r>
    </w:p>
    <w:p w:rsidR="00000000" w:rsidRDefault="00D71DBB">
      <w:pPr>
        <w:ind w:firstLine="284"/>
        <w:jc w:val="both"/>
      </w:pPr>
      <w:r>
        <w:t>5.4. При прокладке трубопроводов на эстакаде горизонтальная нагрузка</w:t>
      </w:r>
      <w:r>
        <w:sym w:font="Symbol" w:char="F02C"/>
      </w:r>
      <w:r>
        <w:t xml:space="preserve"> направленная вдоль оси эстакады</w:t>
      </w:r>
      <w:r>
        <w:sym w:font="Symbol" w:char="F02C"/>
      </w:r>
      <w:r>
        <w:t xml:space="preserve"> от сил трения в подвижных частях трубопроводов воспринимается пролетным строением и при наличии анкерных опор на промежуточные опоры не передается. Расчет опор эстакад производят на действие разн</w:t>
      </w:r>
      <w:r>
        <w:t>ости температур от климатических воздействий</w:t>
      </w:r>
      <w:r>
        <w:sym w:font="Symbol" w:char="F02C"/>
      </w:r>
      <w:r>
        <w:t xml:space="preserve"> ветровую нагрузку</w:t>
      </w:r>
      <w:r>
        <w:sym w:font="Symbol" w:char="F02C"/>
      </w:r>
      <w:r>
        <w:t xml:space="preserve"> нагрузку от ответвлений трубопроводов</w:t>
      </w:r>
      <w:r>
        <w:sym w:font="Symbol" w:char="F02C"/>
      </w:r>
      <w:r>
        <w:t xml:space="preserve"> вертикальную нагрузку от собственного веса конструкций</w:t>
      </w:r>
      <w:r>
        <w:sym w:font="Symbol" w:char="F02C"/>
      </w:r>
      <w:r>
        <w:t xml:space="preserve"> трубопроводов и снега.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При длине железобетонных (комбинированных) конструкций температурных блоков эстакад 48 м и менее и стальных менее 100 м</w:t>
      </w:r>
      <w:r>
        <w:sym w:font="Symbol" w:char="F02C"/>
      </w:r>
      <w:r>
        <w:t xml:space="preserve"> а также всех типов эстакад с шарнирным опиранием колонн на фундамент воздействие температур от климатических воздействий допускается не учитывать.</w:t>
      </w:r>
    </w:p>
    <w:p w:rsidR="00000000" w:rsidRDefault="00D71DBB">
      <w:pPr>
        <w:ind w:firstLine="284"/>
        <w:jc w:val="both"/>
      </w:pPr>
      <w:r>
        <w:t xml:space="preserve">2. Для эстакад с железобетонными опорами без </w:t>
      </w:r>
      <w:r>
        <w:t>анкерных опор к усилиям на опоры от действия разности температур от климатических воздействий должны быть добавлены усилия от горизонтальных технологических нагрузок</w:t>
      </w:r>
      <w:r>
        <w:sym w:font="Symbol" w:char="F02C"/>
      </w:r>
      <w:r>
        <w:t xml:space="preserve"> приходящиеся на температурный блок.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</w:pPr>
      <w:r>
        <w:t>5.5. Величина горизонтального перемещения верха опор эстакад определяется по формуле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880" w:dyaOrig="300">
          <v:shape id="_x0000_i1073" type="#_x0000_t75" style="width:44.25pt;height:15pt" o:ole="">
            <v:imagedata r:id="rId61" o:title=""/>
          </v:shape>
          <o:OLEObject Type="Embed" ProgID="Equation.3" ShapeID="_x0000_i1073" DrawAspect="Content" ObjectID="_1480582341" r:id="rId62"/>
        </w:object>
      </w:r>
      <w:r>
        <w:tab/>
      </w:r>
      <w:r>
        <w:tab/>
      </w:r>
      <w:r>
        <w:tab/>
      </w:r>
      <w:r>
        <w:tab/>
        <w:t>(8)</w:t>
      </w:r>
    </w:p>
    <w:p w:rsidR="00000000" w:rsidRDefault="00D71DBB">
      <w:pPr>
        <w:ind w:firstLine="284"/>
        <w:jc w:val="both"/>
      </w:pPr>
      <w:r>
        <w:t xml:space="preserve">где </w:t>
      </w:r>
      <w:r>
        <w:sym w:font="Symbol" w:char="F044"/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 - </w:t>
      </w:r>
      <w:r>
        <w:t>расчетное изменение температуры конструкций</w:t>
      </w:r>
      <w:r>
        <w:sym w:font="Symbol" w:char="F02C"/>
      </w:r>
      <w:r>
        <w:t xml:space="preserve"> определяемое по СНиП 2.01.07-85</w:t>
      </w:r>
      <w:r>
        <w:sym w:font="Symbol" w:char="F02C"/>
      </w:r>
      <w:r>
        <w:t xml:space="preserve"> </w:t>
      </w:r>
      <w:r>
        <w:sym w:font="Symbol" w:char="F0B0"/>
      </w:r>
      <w:r>
        <w:t>С</w:t>
      </w:r>
      <w:r>
        <w:sym w:font="Symbol" w:char="F03B"/>
      </w:r>
      <w:r>
        <w:t xml:space="preserve"> </w:t>
      </w:r>
      <w:r>
        <w:sym w:font="Symbol" w:char="F061"/>
      </w:r>
      <w:r>
        <w:t xml:space="preserve"> - коэффициент температурного расширения материала конструкции</w:t>
      </w:r>
      <w:r>
        <w:sym w:font="Symbol" w:char="F02C"/>
      </w:r>
      <w:r>
        <w:t xml:space="preserve"> принимаемый равным</w:t>
      </w:r>
      <w:r>
        <w:sym w:font="Symbol" w:char="F03A"/>
      </w:r>
      <w:r>
        <w:t xml:space="preserve"> </w:t>
      </w:r>
      <w:r>
        <w:sym w:font="Symbol" w:char="F061"/>
      </w:r>
      <w:r>
        <w:t>=10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</w:t>
      </w:r>
      <w:r>
        <w:sym w:font="Times New Roman" w:char="00B0"/>
      </w:r>
      <w:r>
        <w:t>С</w:t>
      </w:r>
      <w:r>
        <w:rPr>
          <w:vertAlign w:val="superscript"/>
        </w:rPr>
        <w:t>-1</w:t>
      </w:r>
      <w:r>
        <w:t xml:space="preserve"> д</w:t>
      </w:r>
      <w:r>
        <w:t xml:space="preserve">ля железобетонных конструкций и </w:t>
      </w:r>
      <w:r>
        <w:sym w:font="Symbol" w:char="F061"/>
      </w:r>
      <w:r>
        <w:t>=12</w:t>
      </w:r>
      <w:r>
        <w:sym w:font="Times New Roman" w:char="00B7"/>
      </w:r>
      <w:r>
        <w:t>10</w:t>
      </w:r>
      <w:r>
        <w:rPr>
          <w:vertAlign w:val="superscript"/>
        </w:rPr>
        <w:t xml:space="preserve">-6 </w:t>
      </w:r>
      <w:r>
        <w:sym w:font="Times New Roman" w:char="00B0"/>
      </w:r>
      <w:r>
        <w:t>С</w:t>
      </w:r>
      <w:r>
        <w:rPr>
          <w:vertAlign w:val="superscript"/>
        </w:rPr>
        <w:t>-1</w:t>
      </w:r>
      <w:r>
        <w:t xml:space="preserve"> для стальных конструкций</w:t>
      </w:r>
      <w:r>
        <w:sym w:font="Symbol" w:char="F03B"/>
      </w:r>
      <w:r>
        <w:t xml:space="preserve"> </w:t>
      </w:r>
      <w:r>
        <w:rPr>
          <w:i/>
        </w:rPr>
        <w:t>у</w:t>
      </w:r>
      <w:r>
        <w:t xml:space="preserve"> - расстояние от неподвижной точки продольной рамы</w:t>
      </w:r>
      <w:r>
        <w:sym w:font="Symbol" w:char="F02C"/>
      </w:r>
      <w:r>
        <w:t xml:space="preserve"> не смещающейся при температурных воздействиях</w:t>
      </w:r>
      <w:r>
        <w:sym w:font="Symbol" w:char="F02C"/>
      </w:r>
      <w:r>
        <w:t xml:space="preserve"> до рассматриваемой опоры эстакады (см. рис. 28).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74" type="#_x0000_t75" style="width:279pt;height:93.75pt">
            <v:imagedata r:id="rId63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28. Расчетная схема эстакады в продольном направлении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пролетное строение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вставка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промежуточная опора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анкерная промежуточная опора</w:t>
      </w:r>
    </w:p>
    <w:p w:rsidR="00000000" w:rsidRDefault="00D71DBB">
      <w:pPr>
        <w:ind w:firstLine="284"/>
        <w:jc w:val="both"/>
      </w:pPr>
      <w:r>
        <w:t>5.6. Усилия в опорах эстакад рекомендуется определять с учетом неупругих деформаций конструкций (пластических деформаций</w:t>
      </w:r>
      <w:r>
        <w:sym w:font="Symbol" w:char="F02C"/>
      </w:r>
      <w:r>
        <w:t xml:space="preserve"> наличия тр</w:t>
      </w:r>
      <w:r>
        <w:t>ещин</w:t>
      </w:r>
      <w:r>
        <w:sym w:font="Symbol" w:char="F02C"/>
      </w:r>
      <w:r>
        <w:t xml:space="preserve"> ползучести)</w:t>
      </w:r>
      <w:r>
        <w:sym w:font="Symbol" w:char="F02C"/>
      </w:r>
      <w:r>
        <w:t xml:space="preserve"> а также с учетом в необходимых случаях деформированного состояния.</w:t>
      </w:r>
    </w:p>
    <w:p w:rsidR="00000000" w:rsidRDefault="00D71DBB">
      <w:pPr>
        <w:ind w:firstLine="284"/>
        <w:jc w:val="both"/>
      </w:pPr>
      <w:r>
        <w:t>5.7. При расчете опор эстакад на действие вертикальной нагрузки допускается принимать жесткость пролетного строения бесконечно большой.</w:t>
      </w:r>
    </w:p>
    <w:p w:rsidR="00000000" w:rsidRDefault="00D71DBB">
      <w:pPr>
        <w:ind w:firstLine="284"/>
        <w:jc w:val="both"/>
      </w:pPr>
      <w:r>
        <w:t>5.8. Расчет анкерных опор эстакад производится на действие вертикальных нагрузок и горизонтальных технологических нагрузок как консольного стержня</w:t>
      </w:r>
      <w:r>
        <w:sym w:font="Symbol" w:char="F02C"/>
      </w:r>
      <w:r>
        <w:t xml:space="preserve"> защемленного в уровне верха фундамента.</w:t>
      </w:r>
    </w:p>
    <w:p w:rsidR="00000000" w:rsidRDefault="00D71DBB">
      <w:pPr>
        <w:ind w:firstLine="284"/>
        <w:jc w:val="both"/>
      </w:pPr>
      <w:r>
        <w:t>5.9. Стальные и железобетонные конструкции траверс рассчитываются на действие изгибающих моментов и по</w:t>
      </w:r>
      <w:r>
        <w:t>перечных сил от вертикальных и горизонтальных нагрузок с проверкой сечений на действие крутящих моментов</w:t>
      </w:r>
      <w:r>
        <w:sym w:font="Symbol" w:char="F02C"/>
      </w:r>
      <w:r>
        <w:t xml:space="preserve"> возникающих вследствие того</w:t>
      </w:r>
      <w:r>
        <w:sym w:font="Symbol" w:char="F02C"/>
      </w:r>
      <w:r>
        <w:t xml:space="preserve"> что горизонтальные нагрузки вдоль трассы приложены к верхней грани траверсы.</w:t>
      </w:r>
    </w:p>
    <w:p w:rsidR="00000000" w:rsidRDefault="00D71DBB">
      <w:pPr>
        <w:ind w:firstLine="284"/>
        <w:jc w:val="both"/>
      </w:pPr>
      <w:r>
        <w:t>5.10. Балки пролетного строения следует рассчитывать на действие вертикальных и горизонтальных нагрузок по схеме однопролетной балки.</w:t>
      </w:r>
    </w:p>
    <w:p w:rsidR="00000000" w:rsidRDefault="00D71DBB">
      <w:pPr>
        <w:ind w:firstLine="284"/>
        <w:jc w:val="both"/>
      </w:pPr>
      <w:r>
        <w:t>5.11. Пролетное строение эстакад в виде ферм расчленяется на вертикальные фермы пролетного строения и горизонтальные связевые фермы.</w:t>
      </w:r>
    </w:p>
    <w:p w:rsidR="00000000" w:rsidRDefault="00D71DBB">
      <w:pPr>
        <w:ind w:firstLine="284"/>
        <w:jc w:val="both"/>
      </w:pPr>
      <w:r>
        <w:t xml:space="preserve">Работу каждой из этих систем под </w:t>
      </w:r>
      <w:r>
        <w:t>нагрузкой допускается принимать независимой.</w:t>
      </w:r>
    </w:p>
    <w:p w:rsidR="00000000" w:rsidRDefault="00D71DBB">
      <w:pPr>
        <w:ind w:firstLine="284"/>
        <w:jc w:val="both"/>
      </w:pPr>
      <w:r>
        <w:t>5.12. Вертикальные фермы пролетного строения следует рассчитывать на действие вертикальных и горизонтальных нагрузок с учетом неравномерности их распределения по поперечному сечению эстакады. Определение усилий в стержнях производится в предположении шарнирного сопряжения стержней в узлах. Траверсы следует располагать в местах узлов ферм.</w:t>
      </w:r>
    </w:p>
    <w:p w:rsidR="00000000" w:rsidRDefault="00D71DBB">
      <w:pPr>
        <w:ind w:firstLine="284"/>
        <w:jc w:val="both"/>
      </w:pPr>
      <w:r>
        <w:t>5.13. Расчет связевых ферм следует производить на действие ветровых нагрузок</w:t>
      </w:r>
      <w:r>
        <w:sym w:font="Symbol" w:char="F02C"/>
      </w:r>
      <w:r>
        <w:t xml:space="preserve"> нагрузок от поперечных ответвлений и поворотов т</w:t>
      </w:r>
      <w:r>
        <w:t>рубопроводов.</w:t>
      </w:r>
    </w:p>
    <w:p w:rsidR="00000000" w:rsidRDefault="00D71DBB">
      <w:pPr>
        <w:ind w:firstLine="284"/>
        <w:jc w:val="both"/>
      </w:pPr>
      <w:r>
        <w:t>5.14. Определение усилий в плоских или пространственных опорах производят как в стержневых системах по расчетным схемам</w:t>
      </w:r>
      <w:r>
        <w:sym w:font="Symbol" w:char="F02C"/>
      </w:r>
      <w:r>
        <w:t xml:space="preserve"> показанным на рис. 29 и 30. Подбор сечений колонн опоры производится на внецентренное сжатие.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lastRenderedPageBreak/>
        <w:pict>
          <v:shape id="_x0000_i1075" type="#_x0000_t75" style="width:279.75pt;height:376.5pt">
            <v:imagedata r:id="rId64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29. Расчетные схемы железобетонных опор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опора без связей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опора со связями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076" type="#_x0000_t75" style="width:288.75pt;height:167.25pt">
            <v:imagedata r:id="rId65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30. Расчетные схемы стальных многоярусных опор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промежуточная опора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анкерная опора</w:t>
      </w:r>
    </w:p>
    <w:p w:rsidR="00000000" w:rsidRDefault="00D71DBB">
      <w:pPr>
        <w:ind w:firstLine="284"/>
        <w:jc w:val="both"/>
      </w:pPr>
      <w:r>
        <w:t>5.15. Расчетную длину колонны промежуточных опор при проверке устойчивости допускается прин</w:t>
      </w:r>
      <w:r>
        <w:t>имать</w:t>
      </w:r>
      <w:r>
        <w:sym w:font="Symbol" w:char="F03A"/>
      </w:r>
    </w:p>
    <w:p w:rsidR="00000000" w:rsidRDefault="00D71DBB">
      <w:pPr>
        <w:ind w:firstLine="284"/>
        <w:jc w:val="both"/>
      </w:pPr>
      <w:r>
        <w:t>в плоскости</w:t>
      </w:r>
      <w:r>
        <w:sym w:font="Symbol" w:char="F02C"/>
      </w:r>
      <w:r>
        <w:t xml:space="preserve"> перпендикулярной оси трубопроводов</w:t>
      </w:r>
      <w:r>
        <w:sym w:font="Symbol" w:char="F02C"/>
      </w:r>
      <w:r>
        <w:t xml:space="preserve"> по рис. 31</w:t>
      </w:r>
      <w:r>
        <w:sym w:font="Symbol" w:char="F02C"/>
      </w:r>
      <w:r>
        <w:t xml:space="preserve"> </w:t>
      </w:r>
      <w:r>
        <w:rPr>
          <w:i/>
        </w:rPr>
        <w:t>а</w:t>
      </w:r>
      <w:r>
        <w:sym w:font="Symbol" w:char="F03B"/>
      </w:r>
    </w:p>
    <w:p w:rsidR="00000000" w:rsidRDefault="00D71DBB">
      <w:pPr>
        <w:ind w:firstLine="284"/>
        <w:jc w:val="both"/>
      </w:pPr>
      <w:r>
        <w:t>в плоскости оси трубопроводов при наличии анкерной опоры в температурном блоке по рис. 31</w:t>
      </w:r>
      <w:r>
        <w:sym w:font="Symbol" w:char="F02C"/>
      </w:r>
      <w:r>
        <w:t xml:space="preserve"> </w:t>
      </w:r>
      <w:r>
        <w:rPr>
          <w:i/>
        </w:rPr>
        <w:t>б</w:t>
      </w:r>
      <w:r>
        <w:sym w:font="Symbol" w:char="F03B"/>
      </w:r>
    </w:p>
    <w:p w:rsidR="00000000" w:rsidRDefault="00D71DBB">
      <w:pPr>
        <w:ind w:firstLine="284"/>
        <w:jc w:val="both"/>
      </w:pPr>
      <w:r>
        <w:lastRenderedPageBreak/>
        <w:t>в плоскости оси трубопровода при отсутствии анкерной опоры в температурном блоке</w:t>
      </w:r>
      <w:r>
        <w:sym w:font="Symbol" w:char="F02C"/>
      </w:r>
      <w:r>
        <w:t xml:space="preserve"> равной удвоенной высоте колонны от верха фундамента до низа пролетного строения.</w:t>
      </w:r>
    </w:p>
    <w:p w:rsidR="00000000" w:rsidRDefault="00D71DBB">
      <w:pPr>
        <w:ind w:firstLine="284"/>
        <w:jc w:val="both"/>
      </w:pPr>
      <w:r>
        <w:t>Расчетную длину анкерных опор следует принимать равной удвоенной высоте опоры.</w:t>
      </w:r>
    </w:p>
    <w:p w:rsidR="00000000" w:rsidRDefault="00D71DBB">
      <w:pPr>
        <w:ind w:firstLine="284"/>
        <w:jc w:val="both"/>
      </w:pPr>
      <w:r>
        <w:t>Расчетную длину ветви многоригельных опор (см. рис. 30) в плоскости</w:t>
      </w:r>
      <w:r>
        <w:sym w:font="Symbol" w:char="F02C"/>
      </w:r>
      <w:r>
        <w:t xml:space="preserve"> перпендикулярной оси трубопроводов</w:t>
      </w:r>
      <w:r>
        <w:sym w:font="Symbol" w:char="F02C"/>
      </w:r>
      <w:r>
        <w:t xml:space="preserve"> </w:t>
      </w:r>
      <w:r>
        <w:t>следует принимать равной удвоенной высоте опоры от низа защемления ветви до верха опоры. В направлении оси трубопроводов расчетная длина ветви многоригельных опор принимается в зависимости от условий закрепления ее концов (см. рис. 31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>).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  <w:rPr>
          <w:lang w:val="en-US"/>
        </w:rPr>
      </w:pPr>
      <w:r>
        <w:pict>
          <v:shape id="_x0000_i1077" type="#_x0000_t75" style="width:276.75pt;height:122.25pt">
            <v:imagedata r:id="rId66" o:title=""/>
          </v:shape>
        </w:pict>
      </w:r>
    </w:p>
    <w:p w:rsidR="00000000" w:rsidRDefault="00D71DBB">
      <w:pPr>
        <w:ind w:firstLine="284"/>
        <w:jc w:val="center"/>
      </w:pPr>
      <w:r>
        <w:rPr>
          <w:lang w:val="en-US"/>
        </w:rPr>
        <w:pict>
          <v:shape id="_x0000_i1078" type="#_x0000_t75" style="width:279.75pt;height:123pt">
            <v:imagedata r:id="rId67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 xml:space="preserve">Рис. 31. Значение коэффициентов для определения расчетных длин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=</w:t>
      </w:r>
      <w:r>
        <w:rPr>
          <w:lang w:val="en-US"/>
        </w:rPr>
        <w:sym w:font="Symbol" w:char="F06D"/>
      </w:r>
      <w:r>
        <w:rPr>
          <w:i/>
          <w:lang w:val="en-US"/>
        </w:rPr>
        <w:t>l</w:t>
      </w:r>
      <w:r>
        <w:rPr>
          <w:lang w:val="en-US"/>
        </w:rPr>
        <w:t xml:space="preserve"> </w:t>
      </w:r>
      <w:r>
        <w:t>колонн опор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в плоскости</w:t>
      </w:r>
      <w:r>
        <w:sym w:font="Symbol" w:char="F02C"/>
      </w:r>
      <w:r>
        <w:t xml:space="preserve"> перпендикулярной оси трубопроводов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в плоскости оси трубопроводов</w:t>
      </w:r>
    </w:p>
    <w:p w:rsidR="00000000" w:rsidRDefault="00D71DBB">
      <w:pPr>
        <w:ind w:firstLine="284"/>
        <w:jc w:val="both"/>
      </w:pPr>
      <w:r>
        <w:t>5.16. При двухшарнирных отдельно стоящих опорах прокладка одновременно нескольких трубопроводов до</w:t>
      </w:r>
      <w:r>
        <w:t>пускается при условии</w:t>
      </w:r>
      <w:r>
        <w:sym w:font="Symbol" w:char="F02C"/>
      </w:r>
      <w:r>
        <w:t xml:space="preserve"> что один из трубопроводов максимального диаметра шарнирно связывается со всеми траверсами промежуточных опор и анкерной опорой температурного блока. Расчетные схемы двухшарнирных опор принимаются по рис. 32.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  <w:rPr>
          <w:lang w:val="en-US"/>
        </w:rPr>
      </w:pPr>
      <w:r>
        <w:pict>
          <v:shape id="_x0000_i1079" type="#_x0000_t75" style="width:264pt;height:138pt">
            <v:imagedata r:id="rId68" o:title=""/>
          </v:shape>
        </w:pict>
      </w:r>
    </w:p>
    <w:p w:rsidR="00000000" w:rsidRDefault="00D71DBB">
      <w:pPr>
        <w:ind w:firstLine="284"/>
        <w:jc w:val="center"/>
        <w:rPr>
          <w:lang w:val="en-US"/>
        </w:rPr>
      </w:pPr>
    </w:p>
    <w:p w:rsidR="00000000" w:rsidRDefault="00D71DBB">
      <w:pPr>
        <w:ind w:firstLine="284"/>
        <w:jc w:val="center"/>
      </w:pPr>
      <w:r>
        <w:rPr>
          <w:lang w:val="en-US"/>
        </w:rPr>
        <w:lastRenderedPageBreak/>
        <w:pict>
          <v:shape id="_x0000_i1080" type="#_x0000_t75" style="width:261pt;height:172.5pt">
            <v:imagedata r:id="rId69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32. Расчетные схемы двухшарнирных опор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одноярусной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двухъярусной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трубопроводы с подвижным опиранием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трубопроводы с неподвижным закреплением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опора</w:t>
      </w:r>
    </w:p>
    <w:p w:rsidR="00000000" w:rsidRDefault="00D71DBB">
      <w:pPr>
        <w:ind w:firstLine="284"/>
        <w:jc w:val="both"/>
      </w:pPr>
      <w:r>
        <w:t xml:space="preserve">При наклонах опор </w:t>
      </w:r>
      <w:r>
        <w:sym w:font="Symbol" w:char="F044"/>
      </w:r>
      <w:r>
        <w:rPr>
          <w:i/>
          <w:lang w:val="en-US"/>
        </w:rPr>
        <w:t>l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lang w:val="en-US"/>
        </w:rPr>
        <w:sym w:font="Symbol" w:char="F0B3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03 (</w:t>
      </w:r>
      <w:r>
        <w:t xml:space="preserve">где </w:t>
      </w:r>
      <w:r>
        <w:sym w:font="Symbol" w:char="F044"/>
      </w:r>
      <w:r>
        <w:rPr>
          <w:i/>
          <w:lang w:val="en-US"/>
        </w:rPr>
        <w:t>l</w:t>
      </w:r>
      <w:r>
        <w:t xml:space="preserve"> - смещение верха опоры относительно ее низа</w:t>
      </w:r>
      <w:r>
        <w:sym w:font="Symbol" w:char="F02C"/>
      </w:r>
      <w:r>
        <w:t xml:space="preserve"> </w:t>
      </w:r>
      <w:r>
        <w:rPr>
          <w:i/>
          <w:lang w:val="en-US"/>
        </w:rPr>
        <w:t>h</w:t>
      </w:r>
      <w:r>
        <w:t xml:space="preserve"> - высота опоры) н</w:t>
      </w:r>
      <w:r>
        <w:t>еобходимо дополнительно учитывать горизонтальную составляющую вертикальной нагрузки</w:t>
      </w:r>
      <w:r>
        <w:sym w:font="Symbol" w:char="F02C"/>
      </w:r>
      <w:r>
        <w:t xml:space="preserve"> возникающую вследствие наклона колонн опор.</w:t>
      </w:r>
    </w:p>
    <w:p w:rsidR="00000000" w:rsidRDefault="00D71DBB">
      <w:pPr>
        <w:ind w:firstLine="284"/>
        <w:jc w:val="both"/>
      </w:pPr>
      <w:r>
        <w:t xml:space="preserve">5.17. Величины предельных вертикальных и горизонтальных прогибов конструкций отдельно стоящих опор и эстакад устанавливаются технологическими требованиями и не должны превышать </w:t>
      </w:r>
      <w:r>
        <w:rPr>
          <w:vertAlign w:val="superscript"/>
        </w:rPr>
        <w:t>1</w:t>
      </w:r>
      <w:r>
        <w:rPr>
          <w:lang w:val="en-US"/>
        </w:rPr>
        <w:t>/</w:t>
      </w:r>
      <w:r>
        <w:rPr>
          <w:vertAlign w:val="subscript"/>
        </w:rPr>
        <w:t>150</w:t>
      </w:r>
      <w:r>
        <w:t xml:space="preserve"> пролета и </w:t>
      </w:r>
      <w:r>
        <w:rPr>
          <w:vertAlign w:val="superscript"/>
        </w:rPr>
        <w:t>1</w:t>
      </w:r>
      <w:r>
        <w:rPr>
          <w:lang w:val="en-US"/>
        </w:rPr>
        <w:t>/</w:t>
      </w:r>
      <w:r>
        <w:rPr>
          <w:vertAlign w:val="subscript"/>
        </w:rPr>
        <w:t>75</w:t>
      </w:r>
      <w:r>
        <w:t xml:space="preserve"> вылета консоли.</w:t>
      </w:r>
    </w:p>
    <w:p w:rsidR="00000000" w:rsidRDefault="00D71DBB">
      <w:pPr>
        <w:ind w:firstLine="284"/>
        <w:jc w:val="both"/>
      </w:pPr>
      <w:r>
        <w:t>5.18. Предельные величины деформаций оснований опор устанавливаются технологическими требованиями и не должны превышать следующих величин</w:t>
      </w:r>
      <w:r>
        <w:sym w:font="Symbol" w:char="F03A"/>
      </w:r>
      <w:r>
        <w:t xml:space="preserve"> относительная разность осадок </w:t>
      </w:r>
      <w:r>
        <w:t>- 0</w:t>
      </w:r>
      <w:r>
        <w:sym w:font="Symbol" w:char="F02C"/>
      </w:r>
      <w:r>
        <w:t>002</w:t>
      </w:r>
      <w:r>
        <w:sym w:font="Symbol" w:char="F03B"/>
      </w:r>
      <w:r>
        <w:t xml:space="preserve"> крен фундамента - 0</w:t>
      </w:r>
      <w:r>
        <w:sym w:font="Symbol" w:char="F02C"/>
      </w:r>
      <w:r>
        <w:t>002</w:t>
      </w:r>
      <w:r>
        <w:sym w:font="Symbol" w:char="F03B"/>
      </w:r>
      <w:r>
        <w:t xml:space="preserve"> максимальная абсолютная осадка - 15 см.</w:t>
      </w:r>
    </w:p>
    <w:p w:rsidR="00000000" w:rsidRDefault="00D71DBB">
      <w:pPr>
        <w:ind w:firstLine="284"/>
        <w:jc w:val="both"/>
      </w:pPr>
      <w:r>
        <w:t>5.19. Определение размеров подошв отдельных фундаментов допускается производить</w:t>
      </w:r>
      <w:r>
        <w:sym w:font="Symbol" w:char="F02C"/>
      </w:r>
      <w:r>
        <w:t xml:space="preserve"> принимая величину зоны отрыва</w:t>
      </w:r>
      <w:r>
        <w:sym w:font="Symbol" w:char="F02C"/>
      </w:r>
      <w:r>
        <w:t xml:space="preserve"> равную 0</w:t>
      </w:r>
      <w:r>
        <w:sym w:font="Symbol" w:char="F02C"/>
      </w:r>
      <w:r>
        <w:t>33 водной площади фундамента.</w:t>
      </w:r>
    </w:p>
    <w:p w:rsidR="00000000" w:rsidRDefault="00D71DBB">
      <w:pPr>
        <w:ind w:firstLine="284"/>
        <w:jc w:val="both"/>
      </w:pPr>
      <w:r>
        <w:t>Наибольшее давление на грунт под краем подошвы не должно превышать давление на грунт при действии изгибающего момента в одном направлении 1</w:t>
      </w:r>
      <w:r>
        <w:sym w:font="Symbol" w:char="F02C"/>
      </w:r>
      <w:r>
        <w:t>2</w:t>
      </w:r>
      <w:r>
        <w:rPr>
          <w:i/>
          <w:lang w:val="en-US"/>
        </w:rPr>
        <w:t>R</w:t>
      </w:r>
      <w:r>
        <w:sym w:font="Symbol" w:char="F02C"/>
      </w:r>
      <w:r>
        <w:t xml:space="preserve"> а при действии изгибающих моментов в двух направлениях 1</w:t>
      </w:r>
      <w:r>
        <w:sym w:font="Symbol" w:char="F02C"/>
      </w:r>
      <w:r>
        <w:t>5</w:t>
      </w:r>
      <w:r>
        <w:rPr>
          <w:i/>
          <w:lang w:val="en-US"/>
        </w:rPr>
        <w:t>R</w:t>
      </w:r>
      <w:r>
        <w:t xml:space="preserve"> (где </w:t>
      </w:r>
      <w:r>
        <w:rPr>
          <w:i/>
          <w:lang w:val="en-US"/>
        </w:rPr>
        <w:t>R</w:t>
      </w:r>
      <w:r>
        <w:t xml:space="preserve"> - расчетное сопротивление грунта). Для фундаментов с прямоугольной подошвой </w:t>
      </w:r>
      <w:r>
        <w:t>размеры подошвы с учетом отрыва допускается определять исходя из следующих условий</w:t>
      </w:r>
      <w:r>
        <w:sym w:font="Times New Roman" w:char="003A"/>
      </w:r>
      <w:r>
        <w:t xml:space="preserve"> при действии момента в одной плоскости принимают </w:t>
      </w:r>
      <w:r>
        <w:rPr>
          <w:i/>
        </w:rPr>
        <w:t>е</w:t>
      </w:r>
      <w:r>
        <w:sym w:font="Symbol" w:char="F0A3"/>
      </w:r>
      <w:r>
        <w:t>0</w:t>
      </w:r>
      <w:r>
        <w:sym w:font="Times New Roman" w:char="002C"/>
      </w:r>
      <w:r>
        <w:t>28</w:t>
      </w:r>
      <w:r>
        <w:rPr>
          <w:i/>
        </w:rPr>
        <w:t>а</w:t>
      </w:r>
      <w:r>
        <w:sym w:font="Times New Roman" w:char="003B"/>
      </w:r>
      <w:r>
        <w:t xml:space="preserve"> при действии моментов в двух плоскостях расчет производят на действие момента в каждом направлении</w:t>
      </w:r>
      <w:r>
        <w:sym w:font="Times New Roman" w:char="002C"/>
      </w:r>
      <w:r>
        <w:t xml:space="preserve"> принимают </w:t>
      </w:r>
      <w:r>
        <w:rPr>
          <w:i/>
        </w:rPr>
        <w:t>е</w:t>
      </w:r>
      <w:r>
        <w:rPr>
          <w:i/>
          <w:vertAlign w:val="subscript"/>
        </w:rPr>
        <w:t>х</w:t>
      </w:r>
      <w:r>
        <w:sym w:font="Symbol" w:char="F0A3"/>
      </w:r>
      <w:r>
        <w:t>0</w:t>
      </w:r>
      <w:r>
        <w:sym w:font="Times New Roman" w:char="002C"/>
      </w:r>
      <w:r>
        <w:t>23</w:t>
      </w:r>
      <w:r>
        <w:rPr>
          <w:i/>
        </w:rPr>
        <w:t>а</w:t>
      </w:r>
      <w:r>
        <w:t xml:space="preserve"> и </w:t>
      </w:r>
      <w:r>
        <w:rPr>
          <w:i/>
        </w:rPr>
        <w:t>е</w:t>
      </w:r>
      <w:r>
        <w:rPr>
          <w:i/>
          <w:vertAlign w:val="subscript"/>
        </w:rPr>
        <w:t>y</w:t>
      </w:r>
      <w:r>
        <w:sym w:font="Symbol" w:char="F0A3"/>
      </w:r>
      <w:r>
        <w:t>0</w:t>
      </w:r>
      <w:r>
        <w:sym w:font="Times New Roman" w:char="002C"/>
      </w:r>
      <w:r>
        <w:t>23</w:t>
      </w:r>
      <w:r>
        <w:rPr>
          <w:i/>
        </w:rPr>
        <w:t>b</w:t>
      </w:r>
      <w:r>
        <w:sym w:font="Times New Roman" w:char="003B"/>
      </w:r>
      <w:r>
        <w:t xml:space="preserve"> наибольшее давление на грунт </w:t>
      </w:r>
      <w:r>
        <w:sym w:font="Symbol" w:char="F073"/>
      </w:r>
      <w:r>
        <w:rPr>
          <w:vertAlign w:val="subscript"/>
        </w:rPr>
        <w:t>max</w:t>
      </w:r>
      <w:r>
        <w:t xml:space="preserve"> под подошвой определяют по формуле</w:t>
      </w:r>
    </w:p>
    <w:p w:rsidR="00000000" w:rsidRDefault="00D71DBB">
      <w:pPr>
        <w:ind w:firstLine="284"/>
        <w:jc w:val="both"/>
      </w:pPr>
      <w:r>
        <w:rPr>
          <w:position w:val="-22"/>
        </w:rPr>
        <w:object w:dxaOrig="2060" w:dyaOrig="540">
          <v:shape id="_x0000_i1081" type="#_x0000_t75" style="width:102.75pt;height:27pt" o:ole="">
            <v:imagedata r:id="rId70" o:title=""/>
          </v:shape>
          <o:OLEObject Type="Embed" ProgID="Equation.2" ShapeID="_x0000_i1081" DrawAspect="Content" ObjectID="_1480582342" r:id="rId71"/>
        </w:object>
      </w:r>
      <w:r>
        <w:tab/>
      </w:r>
      <w:r>
        <w:tab/>
      </w:r>
      <w:r>
        <w:tab/>
        <w:t>(9)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a</w:t>
      </w:r>
      <w:r>
        <w:t xml:space="preserve"> - длина фундамента в направлении действия максимального момента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b</w:t>
      </w:r>
      <w:r>
        <w:t xml:space="preserve"> - ширина фундамента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e=M</w:t>
      </w:r>
      <w:r>
        <w:t>/</w:t>
      </w:r>
      <w:r>
        <w:rPr>
          <w:i/>
        </w:rPr>
        <w:t>N</w:t>
      </w:r>
      <w:r>
        <w:rPr>
          <w:i/>
        </w:rPr>
        <w:sym w:font="Times New Roman" w:char="003B"/>
      </w:r>
      <w:r>
        <w:rPr>
          <w:i/>
        </w:rPr>
        <w:t xml:space="preserve"> e</w:t>
      </w:r>
      <w:r>
        <w:rPr>
          <w:i/>
          <w:vertAlign w:val="subscript"/>
        </w:rPr>
        <w:t>x</w:t>
      </w:r>
      <w:r>
        <w:rPr>
          <w:i/>
        </w:rPr>
        <w:t>=M</w:t>
      </w:r>
      <w:r>
        <w:rPr>
          <w:i/>
          <w:vertAlign w:val="subscript"/>
        </w:rPr>
        <w:t>x</w:t>
      </w:r>
      <w:r>
        <w:t>/</w:t>
      </w:r>
      <w:r>
        <w:rPr>
          <w:i/>
        </w:rPr>
        <w:t>N</w:t>
      </w:r>
      <w:r>
        <w:rPr>
          <w:i/>
        </w:rPr>
        <w:sym w:font="Times New Roman" w:char="003B"/>
      </w:r>
      <w:r>
        <w:rPr>
          <w:i/>
        </w:rPr>
        <w:t xml:space="preserve"> e</w:t>
      </w:r>
      <w:r>
        <w:rPr>
          <w:i/>
          <w:vertAlign w:val="subscript"/>
        </w:rPr>
        <w:t>y</w:t>
      </w:r>
      <w:r>
        <w:rPr>
          <w:i/>
        </w:rPr>
        <w:t>=M</w:t>
      </w:r>
      <w:r>
        <w:rPr>
          <w:i/>
          <w:vertAlign w:val="subscript"/>
        </w:rPr>
        <w:t>y</w:t>
      </w:r>
      <w:r>
        <w:t>/</w:t>
      </w:r>
      <w:r>
        <w:rPr>
          <w:i/>
        </w:rPr>
        <w:t>N</w:t>
      </w:r>
      <w:r>
        <w:t xml:space="preserve"> - эксцентриситеты продол</w:t>
      </w:r>
      <w:r>
        <w:t>ьной силы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N</w:t>
      </w:r>
      <w:r>
        <w:t xml:space="preserve"> - нормативная вертикальная продольная сила по подошве фундамента</w:t>
      </w:r>
      <w:r>
        <w:sym w:font="Times New Roman" w:char="002C"/>
      </w:r>
      <w:r>
        <w:t xml:space="preserve"> включая собственный вес фундамента и грунта на уступах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M</w:t>
      </w:r>
      <w:r>
        <w:rPr>
          <w:i/>
          <w:vertAlign w:val="subscript"/>
        </w:rPr>
        <w:t>x</w:t>
      </w:r>
      <w:r>
        <w:t xml:space="preserve"> и </w:t>
      </w:r>
      <w:r>
        <w:rPr>
          <w:i/>
        </w:rPr>
        <w:t>M</w:t>
      </w:r>
      <w:r>
        <w:rPr>
          <w:i/>
          <w:vertAlign w:val="subscript"/>
        </w:rPr>
        <w:t>y</w:t>
      </w:r>
      <w:r>
        <w:t xml:space="preserve"> - изгибающие моменты в плоскостях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t xml:space="preserve"> по подошве фундамента.</w:t>
      </w:r>
    </w:p>
    <w:p w:rsidR="00000000" w:rsidRDefault="00D71DBB">
      <w:pPr>
        <w:ind w:firstLine="284"/>
        <w:jc w:val="both"/>
      </w:pPr>
      <w:r>
        <w:t>5.20. Расчет опор с применением колонн</w:t>
      </w:r>
      <w:r>
        <w:sym w:font="Times New Roman" w:char="002C"/>
      </w:r>
      <w:r>
        <w:t xml:space="preserve"> установленных на односвайные фундаменты из свай-оболочек и буронабивных свай</w:t>
      </w:r>
      <w:r>
        <w:sym w:font="Times New Roman" w:char="002C"/>
      </w:r>
      <w:r>
        <w:t xml:space="preserve"> свай-колонн на совместное действие вертикальных и горизонтальных нагрузок должен включать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t>а) определение глубины погружения свай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>б) расчет свай по деформациям</w:t>
      </w:r>
      <w:r>
        <w:sym w:font="Times New Roman" w:char="002C"/>
      </w:r>
      <w:r>
        <w:t xml:space="preserve"> который сводится к проверк</w:t>
      </w:r>
      <w:r>
        <w:t>е соблюдения условия</w:t>
      </w:r>
    </w:p>
    <w:p w:rsidR="00000000" w:rsidRDefault="00D71DBB">
      <w:pPr>
        <w:ind w:firstLine="284"/>
        <w:jc w:val="both"/>
      </w:pPr>
      <w:r>
        <w:rPr>
          <w:position w:val="-12"/>
        </w:rPr>
        <w:object w:dxaOrig="639" w:dyaOrig="300">
          <v:shape id="_x0000_i1082" type="#_x0000_t75" style="width:32.25pt;height:15pt" o:ole="">
            <v:imagedata r:id="rId72" o:title=""/>
          </v:shape>
          <o:OLEObject Type="Embed" ProgID="Equation.2" ShapeID="_x0000_i1082" DrawAspect="Content" ObjectID="_1480582343" r:id="rId73"/>
        </w:object>
      </w:r>
      <w:r>
        <w:tab/>
      </w:r>
      <w:r>
        <w:tab/>
      </w:r>
      <w:r>
        <w:tab/>
      </w:r>
      <w:r>
        <w:tab/>
      </w:r>
      <w:r>
        <w:tab/>
        <w:t>(10)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u</w:t>
      </w:r>
      <w:r>
        <w:rPr>
          <w:i/>
          <w:vertAlign w:val="subscript"/>
        </w:rPr>
        <w:t>p</w:t>
      </w:r>
      <w:r>
        <w:t xml:space="preserve"> - расчетная величина горизонтального перемещения верха колонн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u</w:t>
      </w:r>
      <w:r>
        <w:rPr>
          <w:i/>
          <w:vertAlign w:val="subscript"/>
        </w:rPr>
        <w:t>u</w:t>
      </w:r>
      <w:r>
        <w:t xml:space="preserve"> - предельная величина горизонтального перемещения верха опоры</w:t>
      </w:r>
      <w:r>
        <w:sym w:font="Times New Roman" w:char="002C"/>
      </w:r>
      <w:r>
        <w:t xml:space="preserve"> устанавливаемая заданием на проектирование и принимаемая не более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75</w:t>
      </w:r>
      <w:r>
        <w:t xml:space="preserve"> расстояния от верха колонны до поверхности грунта</w:t>
      </w:r>
      <w:r>
        <w:rPr>
          <w:lang w:val="en-US"/>
        </w:rPr>
        <w:t>:</w:t>
      </w:r>
    </w:p>
    <w:p w:rsidR="00000000" w:rsidRDefault="00D71DBB">
      <w:pPr>
        <w:ind w:firstLine="284"/>
        <w:jc w:val="both"/>
      </w:pPr>
      <w:r>
        <w:t>в) расчет устойчивости грунта основания</w:t>
      </w:r>
      <w:r>
        <w:sym w:font="Times New Roman" w:char="002C"/>
      </w:r>
      <w:r>
        <w:t xml:space="preserve"> окружающего сваю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>г) проверку прочности и трещиностойкости свай и колонн.</w:t>
      </w:r>
    </w:p>
    <w:p w:rsidR="00000000" w:rsidRDefault="00D71DBB">
      <w:pPr>
        <w:ind w:firstLine="284"/>
        <w:jc w:val="both"/>
      </w:pPr>
      <w:r>
        <w:lastRenderedPageBreak/>
        <w:t>При проверке прочности расчетную длину свай-колонн следует определять</w:t>
      </w:r>
      <w:r>
        <w:sym w:font="Times New Roman" w:char="002C"/>
      </w:r>
      <w:r>
        <w:t xml:space="preserve"> рассматривая сва</w:t>
      </w:r>
      <w:r>
        <w:t>ю</w:t>
      </w:r>
      <w:r>
        <w:sym w:font="Times New Roman" w:char="002C"/>
      </w:r>
      <w:r>
        <w:t xml:space="preserve"> как жестко защемленную в сечении</w:t>
      </w:r>
      <w:r>
        <w:sym w:font="Times New Roman" w:char="002C"/>
      </w:r>
      <w:r>
        <w:t xml:space="preserve"> расположенном на расстоянии от поверхности грунта</w:t>
      </w:r>
      <w:r>
        <w:sym w:font="Times New Roman" w:char="002C"/>
      </w:r>
      <w:r>
        <w:t xml:space="preserve"> определяемом в соответствии со СНиП 2.02.03-85 </w:t>
      </w:r>
      <w:r>
        <w:sym w:font="Times New Roman" w:char="00AB"/>
      </w:r>
      <w:r>
        <w:t>Свайные фундаменты</w:t>
      </w:r>
      <w:r>
        <w:sym w:font="Times New Roman" w:char="00BB"/>
      </w:r>
      <w:r>
        <w:t>. Расчетную длину колонн</w:t>
      </w:r>
      <w:r>
        <w:sym w:font="Times New Roman" w:char="002C"/>
      </w:r>
      <w:r>
        <w:t xml:space="preserve"> замоноличенных в буронабивные сваи и сваи-оболочки</w:t>
      </w:r>
      <w:r>
        <w:sym w:font="Times New Roman" w:char="002C"/>
      </w:r>
      <w:r>
        <w:t xml:space="preserve"> допускается принимать</w:t>
      </w:r>
      <w:r>
        <w:sym w:font="Times New Roman" w:char="002C"/>
      </w:r>
      <w:r>
        <w:t xml:space="preserve"> рассматривая колонну</w:t>
      </w:r>
      <w:r>
        <w:sym w:font="Times New Roman" w:char="002C"/>
      </w:r>
      <w:r>
        <w:t xml:space="preserve"> как жестко защемленную в уровне поверхности грунта.</w:t>
      </w:r>
    </w:p>
    <w:p w:rsidR="00000000" w:rsidRDefault="00D71DBB">
      <w:pPr>
        <w:ind w:firstLine="284"/>
        <w:jc w:val="both"/>
      </w:pPr>
      <w:r>
        <w:t>5.21. Глубину погружения свай-колонн</w:t>
      </w:r>
      <w:r>
        <w:sym w:font="Times New Roman" w:char="002C"/>
      </w:r>
      <w:r>
        <w:t xml:space="preserve"> свай-оболочек и буронабивных свай в грунт следует определять из условия обеспечения сопротивления на вертикальную сжимающую или растягивающую на</w:t>
      </w:r>
      <w:r>
        <w:t>грузки с учетом глубины промерзания</w:t>
      </w:r>
      <w:r>
        <w:sym w:font="Times New Roman" w:char="002C"/>
      </w:r>
      <w:r>
        <w:t xml:space="preserve"> но не менее 4</w:t>
      </w:r>
      <w:r>
        <w:sym w:font="Times New Roman" w:char="002C"/>
      </w:r>
      <w:r>
        <w:t>5 м для свай-колонн и менее 3</w:t>
      </w:r>
      <w:r>
        <w:sym w:font="Times New Roman" w:char="002C"/>
      </w:r>
      <w:r>
        <w:t>5 для буронабивных свай и свай-оболочек. Расчет несущей способности свай всех видов на вертикальную нагрузку производится в соответствии с требованиями СНиП 2.02.03-85.</w:t>
      </w:r>
    </w:p>
    <w:p w:rsidR="00000000" w:rsidRDefault="00D71DBB">
      <w:pPr>
        <w:ind w:firstLine="284"/>
        <w:jc w:val="both"/>
      </w:pPr>
      <w:r>
        <w:t>5.22. Расчет свай-колонн и колонн</w:t>
      </w:r>
      <w:r>
        <w:sym w:font="Times New Roman" w:char="002C"/>
      </w:r>
      <w:r>
        <w:t xml:space="preserve"> замоноличенных в сваю по деформациям основания</w:t>
      </w:r>
      <w:r>
        <w:sym w:font="Times New Roman" w:char="002C"/>
      </w:r>
      <w:r>
        <w:t xml:space="preserve"> включающий в себя определение перемещения сваи на уровне поверхности грунта и перемещения верха колонны от совместного действия вертикальных и горизонтальных нагрузок</w:t>
      </w:r>
      <w:r>
        <w:sym w:font="Times New Roman" w:char="002C"/>
      </w:r>
      <w:r>
        <w:t xml:space="preserve"> а также рас</w:t>
      </w:r>
      <w:r>
        <w:t>четы по устойчивости грунта основания</w:t>
      </w:r>
      <w:r>
        <w:sym w:font="Times New Roman" w:char="002C"/>
      </w:r>
      <w:r>
        <w:t xml:space="preserve"> окружающего сваю</w:t>
      </w:r>
      <w:r>
        <w:sym w:font="Times New Roman" w:char="002C"/>
      </w:r>
      <w:r>
        <w:t xml:space="preserve"> и определение величин изгибающих моментов</w:t>
      </w:r>
      <w:r>
        <w:sym w:font="Times New Roman" w:char="002C"/>
      </w:r>
      <w:r>
        <w:t xml:space="preserve"> поперечных и продольных сил</w:t>
      </w:r>
      <w:r>
        <w:sym w:font="Times New Roman" w:char="002C"/>
      </w:r>
      <w:r>
        <w:t xml:space="preserve"> действующих в различных сечениях сваи</w:t>
      </w:r>
      <w:r>
        <w:sym w:font="Times New Roman" w:char="002C"/>
      </w:r>
      <w:r>
        <w:t xml:space="preserve"> допускается производить</w:t>
      </w:r>
      <w:r>
        <w:sym w:font="Times New Roman" w:char="002C"/>
      </w:r>
      <w:r>
        <w:t xml:space="preserve"> рассматривая грунт как упругую линейно деформируемую среду (прил. 2).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rPr>
          <w:spacing w:val="20"/>
        </w:rPr>
        <w:t>Примечание</w:t>
      </w:r>
      <w:r>
        <w:t>. Расчет устойчивости грунта основания</w:t>
      </w:r>
      <w:r>
        <w:sym w:font="Times New Roman" w:char="002C"/>
      </w:r>
      <w:r>
        <w:t xml:space="preserve"> окружающего сваю</w:t>
      </w:r>
      <w:r>
        <w:sym w:font="Times New Roman" w:char="002C"/>
      </w:r>
      <w:r>
        <w:t xml:space="preserve"> не требуется для свай размером поперечного сечения </w:t>
      </w:r>
      <w:r>
        <w:rPr>
          <w:i/>
        </w:rPr>
        <w:t>d</w:t>
      </w:r>
      <w:r>
        <w:sym w:font="Symbol" w:char="F0A3"/>
      </w:r>
      <w:r>
        <w:t>0</w:t>
      </w:r>
      <w:r>
        <w:sym w:font="Times New Roman" w:char="002C"/>
      </w:r>
      <w:r>
        <w:t>6 м</w:t>
      </w:r>
      <w:r>
        <w:sym w:font="Times New Roman" w:char="002C"/>
      </w:r>
      <w:r>
        <w:t xml:space="preserve"> погруженных в грунт на глубину более 10</w:t>
      </w:r>
      <w:r>
        <w:rPr>
          <w:i/>
        </w:rPr>
        <w:t>d</w:t>
      </w:r>
      <w:r>
        <w:sym w:font="Times New Roman" w:char="002C"/>
      </w:r>
      <w:r>
        <w:t xml:space="preserve"> за исключением случаев погружения свай в ил или глинистые грунты текучепластич</w:t>
      </w:r>
      <w:r>
        <w:t xml:space="preserve">ной и текучей консистенции (здесь </w:t>
      </w:r>
      <w:r>
        <w:rPr>
          <w:i/>
        </w:rPr>
        <w:t>d</w:t>
      </w:r>
      <w:r>
        <w:t xml:space="preserve"> - наружный диаметр круглого или сторона квадратного или большая сторона прямоугольного сечения сваи).</w:t>
      </w:r>
    </w:p>
    <w:p w:rsidR="00000000" w:rsidRDefault="00D71DBB">
      <w:pPr>
        <w:ind w:firstLine="284"/>
        <w:jc w:val="both"/>
      </w:pPr>
      <w:r>
        <w:t>5.23. Расчет прочности и трещиностойкости железобетонных свай-колонн производится на косое внецентренное сжатие или растяжение. При этом предельная ширина раскрытия трещин принимается для надземной части сваи-колонны - 0</w:t>
      </w:r>
      <w:r>
        <w:sym w:font="Times New Roman" w:char="002C"/>
      </w:r>
      <w:r>
        <w:t>3 мм</w:t>
      </w:r>
      <w:r>
        <w:sym w:font="Times New Roman" w:char="002C"/>
      </w:r>
      <w:r>
        <w:t xml:space="preserve"> для подземной части - 0</w:t>
      </w:r>
      <w:r>
        <w:sym w:font="Times New Roman" w:char="002C"/>
      </w:r>
      <w:r>
        <w:t>2 мм.</w:t>
      </w:r>
    </w:p>
    <w:p w:rsidR="00000000" w:rsidRDefault="00D71DBB">
      <w:pPr>
        <w:ind w:firstLine="284"/>
        <w:jc w:val="both"/>
      </w:pPr>
      <w:r>
        <w:t>5.24. Статический расчет рамно-свайных опор допускается производить раздельно в двух плоскостях</w:t>
      </w:r>
      <w:r>
        <w:sym w:font="Times New Roman" w:char="003A"/>
      </w:r>
      <w:r>
        <w:t xml:space="preserve"> в плоскости оси трас</w:t>
      </w:r>
      <w:r>
        <w:t>сы и плоскости</w:t>
      </w:r>
      <w:r>
        <w:sym w:font="Times New Roman" w:char="002C"/>
      </w:r>
      <w:r>
        <w:t xml:space="preserve"> перпендикулярной этой оси. При этом определение усилий допускается производить на основании упругой работы конструкции по недеформированной схеме.</w:t>
      </w:r>
    </w:p>
    <w:p w:rsidR="00000000" w:rsidRDefault="00D71DBB">
      <w:pPr>
        <w:ind w:firstLine="284"/>
        <w:jc w:val="both"/>
      </w:pPr>
      <w:r>
        <w:t>5.25. Расчет опор с крестовыми связями производится в соответствии с расчетной схемой рис. 33 в следующей последовательности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t xml:space="preserve">а) определяются изгибающие моменты </w:t>
      </w:r>
      <w:r>
        <w:rPr>
          <w:i/>
        </w:rPr>
        <w:t>М</w:t>
      </w:r>
      <w:r>
        <w:rPr>
          <w:i/>
          <w:vertAlign w:val="subscript"/>
        </w:rPr>
        <w:t>В</w:t>
      </w:r>
      <w:r>
        <w:t xml:space="preserve"> и </w:t>
      </w:r>
      <w:r>
        <w:rPr>
          <w:i/>
        </w:rPr>
        <w:t>М</w:t>
      </w:r>
      <w:r>
        <w:rPr>
          <w:i/>
          <w:vertAlign w:val="subscript"/>
        </w:rPr>
        <w:t>С</w:t>
      </w:r>
      <w:r>
        <w:t xml:space="preserve"> в сечениях сопряжения связей с колонной по формулам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rPr>
          <w:position w:val="-20"/>
        </w:rPr>
        <w:object w:dxaOrig="999" w:dyaOrig="520">
          <v:shape id="_x0000_i1083" type="#_x0000_t75" style="width:50.25pt;height:26.25pt" o:ole="">
            <v:imagedata r:id="rId74" o:title=""/>
          </v:shape>
          <o:OLEObject Type="Embed" ProgID="Equation.3" ShapeID="_x0000_i1083" DrawAspect="Content" ObjectID="_1480582344" r:id="rId75"/>
        </w:object>
      </w:r>
      <w:r>
        <w:tab/>
      </w:r>
      <w:r>
        <w:tab/>
      </w:r>
      <w:r>
        <w:tab/>
      </w:r>
      <w:r>
        <w:tab/>
        <w:t>(11)</w:t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1900" w:dyaOrig="580">
          <v:shape id="_x0000_i1084" type="#_x0000_t75" style="width:95.25pt;height:29.25pt" o:ole="">
            <v:imagedata r:id="rId76" o:title=""/>
          </v:shape>
          <o:OLEObject Type="Embed" ProgID="Equation.3" ShapeID="_x0000_i1084" DrawAspect="Content" ObjectID="_1480582345" r:id="rId77"/>
        </w:object>
      </w:r>
      <w:r>
        <w:tab/>
      </w:r>
      <w:r>
        <w:tab/>
      </w:r>
      <w:r>
        <w:tab/>
        <w:t>(12)</w:t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1520" w:dyaOrig="580">
          <v:shape id="_x0000_i1085" type="#_x0000_t75" style="width:75.75pt;height:29.25pt" o:ole="">
            <v:imagedata r:id="rId78" o:title=""/>
          </v:shape>
          <o:OLEObject Type="Embed" ProgID="Equation.2" ShapeID="_x0000_i1085" DrawAspect="Content" ObjectID="_1480582346" r:id="rId79"/>
        </w:object>
      </w:r>
      <w:r>
        <w:tab/>
      </w:r>
      <w:r>
        <w:tab/>
      </w:r>
      <w:r>
        <w:tab/>
        <w:t>(13)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sym w:font="Symbol" w:char="F06A"/>
      </w:r>
      <w:r>
        <w:rPr>
          <w:vertAlign w:val="subscript"/>
        </w:rPr>
        <w:t>1</w:t>
      </w:r>
      <w:r>
        <w:t xml:space="preserve"> и </w:t>
      </w:r>
      <w:r>
        <w:rPr>
          <w:i/>
        </w:rPr>
        <w:sym w:font="Symbol" w:char="F06A"/>
      </w:r>
      <w:r>
        <w:rPr>
          <w:vertAlign w:val="subscript"/>
        </w:rPr>
        <w:t>2</w:t>
      </w:r>
      <w:r>
        <w:t xml:space="preserve"> - коэффициенты</w:t>
      </w:r>
      <w:r>
        <w:sym w:font="Times New Roman" w:char="002C"/>
      </w:r>
      <w:r>
        <w:t xml:space="preserve"> принимаемые</w:t>
      </w:r>
      <w:r>
        <w:t xml:space="preserve"> по табл. 6 в зависимости от </w:t>
      </w:r>
      <w:r>
        <w:rPr>
          <w:i/>
        </w:rPr>
        <w:t>k</w:t>
      </w:r>
      <w:r>
        <w:rPr>
          <w:vertAlign w:val="subscript"/>
        </w:rPr>
        <w:t>1</w:t>
      </w:r>
      <w:r>
        <w:t>=</w:t>
      </w:r>
      <w:r>
        <w:rPr>
          <w:i/>
        </w:rPr>
        <w:t>h</w:t>
      </w:r>
      <w:r>
        <w:rPr>
          <w:vertAlign w:val="subscript"/>
        </w:rPr>
        <w:t>1</w:t>
      </w:r>
      <w:r>
        <w:t>/(</w:t>
      </w:r>
      <w:r>
        <w:rPr>
          <w:i/>
        </w:rPr>
        <w:t>h</w:t>
      </w:r>
      <w:r>
        <w:rPr>
          <w:vertAlign w:val="subscript"/>
        </w:rPr>
        <w:t>1</w:t>
      </w:r>
      <w:r>
        <w:t>+</w:t>
      </w:r>
      <w:r>
        <w:rPr>
          <w:i/>
        </w:rPr>
        <w:t>h</w:t>
      </w:r>
      <w:r>
        <w:rPr>
          <w:vertAlign w:val="subscript"/>
        </w:rPr>
        <w:t>2</w:t>
      </w:r>
      <w:r>
        <w:t>)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 xml:space="preserve">б) определяется изгибающий момент </w:t>
      </w:r>
      <w:r>
        <w:rPr>
          <w:i/>
        </w:rPr>
        <w:t>М</w:t>
      </w:r>
      <w:r>
        <w:rPr>
          <w:vertAlign w:val="subscript"/>
        </w:rPr>
        <w:t>0</w:t>
      </w:r>
      <w:r>
        <w:t xml:space="preserve"> в уровне поверхности грунта</w:t>
      </w:r>
    </w:p>
    <w:p w:rsidR="00000000" w:rsidRDefault="00D71DBB">
      <w:pPr>
        <w:ind w:firstLine="284"/>
        <w:jc w:val="both"/>
      </w:pPr>
      <w:r>
        <w:rPr>
          <w:position w:val="-20"/>
        </w:rPr>
        <w:object w:dxaOrig="1500" w:dyaOrig="540">
          <v:shape id="_x0000_i1086" type="#_x0000_t75" style="width:75pt;height:27pt" o:ole="">
            <v:imagedata r:id="rId80" o:title=""/>
          </v:shape>
          <o:OLEObject Type="Embed" ProgID="Equation.3" ShapeID="_x0000_i1086" DrawAspect="Content" ObjectID="_1480582347" r:id="rId81"/>
        </w:object>
      </w:r>
      <w:r>
        <w:tab/>
      </w:r>
      <w:r>
        <w:tab/>
      </w:r>
      <w:r>
        <w:tab/>
        <w:t>(14)</w:t>
      </w:r>
    </w:p>
    <w:p w:rsidR="00000000" w:rsidRDefault="00D71DBB">
      <w:pPr>
        <w:ind w:firstLine="284"/>
        <w:jc w:val="both"/>
      </w:pPr>
      <w:r>
        <w:t xml:space="preserve">в) определяются горизонтальные перемещения </w:t>
      </w:r>
      <w:r>
        <w:rPr>
          <w:i/>
        </w:rPr>
        <w:t>u</w:t>
      </w:r>
      <w:r>
        <w:rPr>
          <w:vertAlign w:val="subscript"/>
        </w:rPr>
        <w:t>0</w:t>
      </w:r>
      <w:r>
        <w:t xml:space="preserve"> и угол поворота </w:t>
      </w:r>
      <w:r>
        <w:rPr>
          <w:i/>
        </w:rPr>
        <w:sym w:font="Symbol" w:char="F079"/>
      </w:r>
      <w:r>
        <w:rPr>
          <w:vertAlign w:val="subscript"/>
        </w:rPr>
        <w:t>0</w:t>
      </w:r>
      <w:r>
        <w:t xml:space="preserve"> сваи-колонны как одиночной сваи без связей в уровне поверхности грунта от действия горизонтальной нагрузки </w:t>
      </w:r>
      <w:r>
        <w:rPr>
          <w:i/>
        </w:rPr>
        <w:t>Н</w:t>
      </w:r>
      <w:r>
        <w:t xml:space="preserve">/2 и изгибающего момента </w:t>
      </w:r>
      <w:r>
        <w:rPr>
          <w:i/>
        </w:rPr>
        <w:t>М</w:t>
      </w:r>
      <w:r>
        <w:rPr>
          <w:vertAlign w:val="subscript"/>
        </w:rPr>
        <w:t>0</w:t>
      </w:r>
      <w:r>
        <w:sym w:font="Times New Roman" w:char="002C"/>
      </w:r>
      <w:r>
        <w:t xml:space="preserve"> приложенных в уровне поверхности грунта (см. рис. 33</w:t>
      </w:r>
      <w:r>
        <w:sym w:font="Times New Roman" w:char="002C"/>
      </w:r>
      <w:r>
        <w:t xml:space="preserve"> </w:t>
      </w:r>
      <w:r>
        <w:rPr>
          <w:i/>
        </w:rPr>
        <w:t>в</w:t>
      </w:r>
      <w:r>
        <w:t>) по прил. 2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>г) определяется горизонтальное перемещение верха опоры</w:t>
      </w:r>
    </w:p>
    <w:p w:rsidR="00000000" w:rsidRDefault="00D71DBB">
      <w:pPr>
        <w:ind w:firstLine="284"/>
        <w:jc w:val="both"/>
      </w:pPr>
      <w:r>
        <w:rPr>
          <w:position w:val="-50"/>
        </w:rPr>
        <w:object w:dxaOrig="1280" w:dyaOrig="820">
          <v:shape id="_x0000_i1087" type="#_x0000_t75" style="width:63.75pt;height:41.25pt" o:ole="">
            <v:imagedata r:id="rId82" o:title=""/>
          </v:shape>
          <o:OLEObject Type="Embed" ProgID="Equation.3" ShapeID="_x0000_i1087" DrawAspect="Content" ObjectID="_1480582348" r:id="rId83"/>
        </w:object>
      </w:r>
      <w:r>
        <w:tab/>
      </w:r>
      <w:r>
        <w:tab/>
      </w:r>
      <w:r>
        <w:tab/>
      </w:r>
      <w:r>
        <w:tab/>
        <w:t>(15)</w:t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1980" w:dyaOrig="560">
          <v:shape id="_x0000_i1088" type="#_x0000_t75" style="width:99pt;height:27.75pt" o:ole="">
            <v:imagedata r:id="rId84" o:title=""/>
          </v:shape>
          <o:OLEObject Type="Embed" ProgID="Equation.2" ShapeID="_x0000_i1088" DrawAspect="Content" ObjectID="_1480582349" r:id="rId85"/>
        </w:object>
      </w:r>
      <w:r>
        <w:tab/>
      </w:r>
      <w:r>
        <w:tab/>
      </w:r>
      <w:r>
        <w:tab/>
        <w:t>(16)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sym w:font="Symbol" w:char="F068"/>
      </w:r>
      <w:r>
        <w:t xml:space="preserve"> - коэффициент</w:t>
      </w:r>
      <w:r>
        <w:sym w:font="Times New Roman" w:char="002C"/>
      </w:r>
      <w:r>
        <w:t xml:space="preserve"> принимаемый в зависимости от значений </w:t>
      </w:r>
      <w:r>
        <w:rPr>
          <w:i/>
        </w:rPr>
        <w:t>k</w:t>
      </w:r>
      <w:r>
        <w:rPr>
          <w:vertAlign w:val="subscript"/>
        </w:rPr>
        <w:t>2</w:t>
      </w:r>
      <w:r>
        <w:t>=</w:t>
      </w:r>
      <w:r>
        <w:rPr>
          <w:i/>
        </w:rPr>
        <w:t>h</w:t>
      </w:r>
      <w:r>
        <w:rPr>
          <w:vertAlign w:val="subscript"/>
        </w:rPr>
        <w:t>2</w:t>
      </w:r>
      <w:r>
        <w:t>/(</w:t>
      </w:r>
      <w:r>
        <w:rPr>
          <w:i/>
        </w:rPr>
        <w:t>h</w:t>
      </w:r>
      <w:r>
        <w:rPr>
          <w:vertAlign w:val="subscript"/>
        </w:rPr>
        <w:t xml:space="preserve">2 </w:t>
      </w:r>
      <w:r>
        <w:t xml:space="preserve">+ </w:t>
      </w:r>
      <w:r>
        <w:rPr>
          <w:i/>
        </w:rPr>
        <w:t>h</w:t>
      </w:r>
      <w:r>
        <w:rPr>
          <w:vertAlign w:val="subscript"/>
        </w:rPr>
        <w:t>3</w:t>
      </w:r>
      <w:r>
        <w:t>)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 - начальный модуль упругости бетона</w:t>
      </w:r>
      <w:r>
        <w:sym w:font="Times New Roman" w:char="002C"/>
      </w:r>
      <w:r>
        <w:t xml:space="preserve"> кН/м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lastRenderedPageBreak/>
        <w:t>I</w:t>
      </w:r>
      <w:r>
        <w:t xml:space="preserve"> - момент инерции сечения сваи-колонны</w:t>
      </w:r>
      <w:r>
        <w:sym w:font="Times New Roman" w:char="002C"/>
      </w:r>
      <w:r>
        <w:t xml:space="preserve"> м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 xml:space="preserve">д) определяется расчетный изгибающий момент </w:t>
      </w:r>
      <w:r>
        <w:rPr>
          <w:i/>
        </w:rPr>
        <w:t>М</w:t>
      </w:r>
      <w:r>
        <w:rPr>
          <w:i/>
          <w:vertAlign w:val="subscript"/>
        </w:rPr>
        <w:t>z</w:t>
      </w:r>
      <w:r>
        <w:t xml:space="preserve"> и поперечная сила </w:t>
      </w:r>
      <w:r>
        <w:rPr>
          <w:i/>
        </w:rPr>
        <w:t>Q</w:t>
      </w:r>
      <w:r>
        <w:rPr>
          <w:vertAlign w:val="subscript"/>
        </w:rPr>
        <w:t>z</w:t>
      </w:r>
      <w:r>
        <w:sym w:font="Times New Roman" w:char="002C"/>
      </w:r>
      <w:r>
        <w:t xml:space="preserve"> действующие на глубине z в сечениях сваи (прил. 2)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 xml:space="preserve">е) определяется усилие в раскосах </w:t>
      </w:r>
      <w:r>
        <w:rPr>
          <w:i/>
        </w:rPr>
        <w:t>S</w:t>
      </w:r>
      <w:r>
        <w:rPr>
          <w:i/>
          <w:vertAlign w:val="subscript"/>
        </w:rPr>
        <w:t>p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rPr>
          <w:position w:val="-18"/>
        </w:rPr>
        <w:object w:dxaOrig="960" w:dyaOrig="499">
          <v:shape id="_x0000_i1089" type="#_x0000_t75" style="width:48pt;height:24.75pt" o:ole="">
            <v:imagedata r:id="rId86" o:title=""/>
          </v:shape>
          <o:OLEObject Type="Embed" ProgID="Equation.2" ShapeID="_x0000_i1089" DrawAspect="Content" ObjectID="_1480582350" r:id="rId87"/>
        </w:object>
      </w:r>
      <w:r>
        <w:tab/>
      </w:r>
      <w:r>
        <w:tab/>
      </w:r>
      <w:r>
        <w:tab/>
      </w:r>
      <w:r>
        <w:tab/>
        <w:t>(17)</w:t>
      </w:r>
    </w:p>
    <w:p w:rsidR="00000000" w:rsidRDefault="00D71DBB">
      <w:pPr>
        <w:ind w:firstLine="284"/>
        <w:jc w:val="both"/>
      </w:pPr>
      <w:r>
        <w:t xml:space="preserve">где </w:t>
      </w:r>
      <w:r>
        <w:sym w:font="Symbol" w:char="F061"/>
      </w:r>
      <w:r>
        <w:t xml:space="preserve"> - угол наклона раскоса к горизонтали.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090" type="#_x0000_t75" style="width:268.5pt;height:147pt">
            <v:imagedata r:id="rId88" o:title=""/>
          </v:shape>
        </w:pic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t>Рис. 33. Расчетные схема опоры с применением свай-колонн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схема опоры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расчетная схема опо</w:t>
      </w:r>
      <w:r>
        <w:t>ры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расчетная схема сваи при расчете на горизонтальную нагрузку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6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2140"/>
        <w:gridCol w:w="21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rPr>
                <w:i/>
              </w:rPr>
              <w:t>k</w:t>
            </w:r>
            <w:r>
              <w:rPr>
                <w:vertAlign w:val="subscript"/>
              </w:rPr>
              <w:t>1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sym w:font="Symbol" w:char="F06A"/>
            </w:r>
            <w:r>
              <w:rPr>
                <w:vertAlign w:val="subscript"/>
              </w:rPr>
              <w:t>1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sym w:font="Symbol" w:char="F06A"/>
            </w:r>
            <w:r>
              <w:rPr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0,1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1,01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0,2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1,05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0,3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1,12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0,4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1,22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0,5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1,38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2,25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0,6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1,68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2,78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0,7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2,02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3,54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0,8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2,85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5,19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D71DBB">
            <w:pPr>
              <w:jc w:val="center"/>
            </w:pPr>
            <w:r>
              <w:t>0,9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5,34</w:t>
            </w:r>
          </w:p>
        </w:tc>
        <w:tc>
          <w:tcPr>
            <w:tcW w:w="2140" w:type="dxa"/>
          </w:tcPr>
          <w:p w:rsidR="00000000" w:rsidRDefault="00D71DBB">
            <w:pPr>
              <w:jc w:val="center"/>
            </w:pPr>
            <w:r>
              <w:t>10,18</w:t>
            </w:r>
          </w:p>
        </w:tc>
      </w:tr>
    </w:tbl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535"/>
        <w:gridCol w:w="535"/>
        <w:gridCol w:w="535"/>
        <w:gridCol w:w="535"/>
        <w:gridCol w:w="535"/>
        <w:gridCol w:w="535"/>
        <w:gridCol w:w="535"/>
        <w:gridCol w:w="712"/>
        <w:gridCol w:w="708"/>
        <w:gridCol w:w="851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5" w:type="dxa"/>
          </w:tcPr>
          <w:p w:rsidR="00000000" w:rsidRDefault="00D71DBB">
            <w:pPr>
              <w:jc w:val="center"/>
            </w:pPr>
            <w:r>
              <w:rPr>
                <w:i/>
              </w:rPr>
              <w:t>k</w:t>
            </w:r>
            <w:r>
              <w:rPr>
                <w:vertAlign w:val="subscript"/>
              </w:rPr>
              <w:t>2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0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0,1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0,2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0,3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0,4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0,5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0,6</w:t>
            </w:r>
          </w:p>
        </w:tc>
        <w:tc>
          <w:tcPr>
            <w:tcW w:w="712" w:type="dxa"/>
          </w:tcPr>
          <w:p w:rsidR="00000000" w:rsidRDefault="00D71DBB">
            <w:pPr>
              <w:jc w:val="center"/>
            </w:pPr>
            <w:r>
              <w:t>0,7</w:t>
            </w:r>
          </w:p>
        </w:tc>
        <w:tc>
          <w:tcPr>
            <w:tcW w:w="708" w:type="dxa"/>
          </w:tcPr>
          <w:p w:rsidR="00000000" w:rsidRDefault="00D71DBB">
            <w:pPr>
              <w:jc w:val="center"/>
            </w:pPr>
            <w:r>
              <w:t>0,8</w:t>
            </w:r>
          </w:p>
        </w:tc>
        <w:tc>
          <w:tcPr>
            <w:tcW w:w="851" w:type="dxa"/>
          </w:tcPr>
          <w:p w:rsidR="00000000" w:rsidRDefault="00D71DBB">
            <w:pPr>
              <w:jc w:val="center"/>
            </w:pPr>
            <w:r>
              <w:t>0,9</w:t>
            </w:r>
          </w:p>
        </w:tc>
        <w:tc>
          <w:tcPr>
            <w:tcW w:w="709" w:type="dxa"/>
          </w:tcPr>
          <w:p w:rsidR="00000000" w:rsidRDefault="00D71DBB">
            <w:pPr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5" w:type="dxa"/>
          </w:tcPr>
          <w:p w:rsidR="00000000" w:rsidRDefault="00D71DBB">
            <w:pPr>
              <w:jc w:val="center"/>
            </w:pPr>
            <w:r>
              <w:rPr>
                <w:i/>
              </w:rPr>
              <w:sym w:font="Symbol" w:char="F068"/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2,47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2,83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3,4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4,1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5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6,26</w:t>
            </w:r>
          </w:p>
        </w:tc>
        <w:tc>
          <w:tcPr>
            <w:tcW w:w="535" w:type="dxa"/>
          </w:tcPr>
          <w:p w:rsidR="00000000" w:rsidRDefault="00D71DBB">
            <w:pPr>
              <w:jc w:val="center"/>
            </w:pPr>
            <w:r>
              <w:t>7,99</w:t>
            </w:r>
          </w:p>
        </w:tc>
        <w:tc>
          <w:tcPr>
            <w:tcW w:w="712" w:type="dxa"/>
          </w:tcPr>
          <w:p w:rsidR="00000000" w:rsidRDefault="00D71DBB">
            <w:pPr>
              <w:jc w:val="center"/>
            </w:pPr>
            <w:r>
              <w:t>10,39</w:t>
            </w:r>
          </w:p>
        </w:tc>
        <w:tc>
          <w:tcPr>
            <w:tcW w:w="708" w:type="dxa"/>
          </w:tcPr>
          <w:p w:rsidR="00000000" w:rsidRDefault="00D71DBB">
            <w:pPr>
              <w:jc w:val="center"/>
            </w:pPr>
            <w:r>
              <w:t>13,58</w:t>
            </w:r>
          </w:p>
        </w:tc>
        <w:tc>
          <w:tcPr>
            <w:tcW w:w="851" w:type="dxa"/>
          </w:tcPr>
          <w:p w:rsidR="00000000" w:rsidRDefault="00D71DBB">
            <w:pPr>
              <w:jc w:val="center"/>
            </w:pPr>
            <w:r>
              <w:t>17,24</w:t>
            </w:r>
          </w:p>
        </w:tc>
        <w:tc>
          <w:tcPr>
            <w:tcW w:w="709" w:type="dxa"/>
          </w:tcPr>
          <w:p w:rsidR="00000000" w:rsidRDefault="00D71DBB">
            <w:pPr>
              <w:jc w:val="center"/>
            </w:pPr>
            <w:r>
              <w:t>10,19</w:t>
            </w:r>
          </w:p>
        </w:tc>
      </w:tr>
    </w:tbl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</w:pPr>
      <w:r>
        <w:t>5.26. Расчет опор с применением свайного ростверка производится сначала для верхней части опоры выше ростверка как рамы с закрепленными в уровне верхней поверхност</w:t>
      </w:r>
      <w:r>
        <w:t>и ростверка стойками</w:t>
      </w:r>
      <w:r>
        <w:sym w:font="Times New Roman" w:char="002C"/>
      </w:r>
      <w:r>
        <w:t xml:space="preserve"> затем для нижней части опоры как свайного ростверка.</w:t>
      </w:r>
    </w:p>
    <w:p w:rsidR="00000000" w:rsidRDefault="00D71DBB">
      <w:pPr>
        <w:ind w:firstLine="284"/>
        <w:jc w:val="both"/>
      </w:pPr>
      <w:r>
        <w:t>Ростверк следует считать жестким</w:t>
      </w:r>
      <w:r>
        <w:sym w:font="Times New Roman" w:char="002C"/>
      </w:r>
      <w:r>
        <w:t xml:space="preserve"> когда отношение наибольшей стороны плиты ростверка </w:t>
      </w:r>
      <w:r>
        <w:rPr>
          <w:i/>
        </w:rPr>
        <w:t>a</w:t>
      </w:r>
      <w:r>
        <w:t xml:space="preserve"> к ее толщине </w:t>
      </w:r>
      <w:r>
        <w:rPr>
          <w:i/>
        </w:rPr>
        <w:t>t</w:t>
      </w:r>
      <w:r>
        <w:sym w:font="Times New Roman" w:char="002C"/>
      </w:r>
      <w:r>
        <w:t xml:space="preserve"> </w:t>
      </w:r>
      <w:r>
        <w:rPr>
          <w:i/>
        </w:rPr>
        <w:t>a</w:t>
      </w:r>
      <w:r>
        <w:t>/</w:t>
      </w:r>
      <w:r>
        <w:rPr>
          <w:i/>
        </w:rPr>
        <w:t>t</w:t>
      </w:r>
      <w:r>
        <w:sym w:font="Symbol" w:char="F0A3"/>
      </w:r>
      <w:r>
        <w:t>4. При этом расчет жесткого ростверка сводится к определению величин перемещения и угла его поворота</w:t>
      </w:r>
      <w:r>
        <w:sym w:font="Times New Roman" w:char="002C"/>
      </w:r>
      <w:r>
        <w:t xml:space="preserve"> что позволяет определять усилия</w:t>
      </w:r>
      <w:r>
        <w:sym w:font="Times New Roman" w:char="002C"/>
      </w:r>
      <w:r>
        <w:t xml:space="preserve"> действующие в головах свай</w:t>
      </w:r>
      <w:r>
        <w:sym w:font="Times New Roman" w:char="002C"/>
      </w:r>
      <w:r>
        <w:t xml:space="preserve"> как расчет одиночных свай.</w:t>
      </w:r>
    </w:p>
    <w:p w:rsidR="00000000" w:rsidRDefault="00D71DBB">
      <w:pPr>
        <w:ind w:firstLine="284"/>
        <w:jc w:val="both"/>
      </w:pPr>
      <w:r>
        <w:t>Все нагрузки</w:t>
      </w:r>
      <w:r>
        <w:sym w:font="Times New Roman" w:char="002C"/>
      </w:r>
      <w:r>
        <w:t xml:space="preserve"> действующие на ростверк в рассматриваемой плоскости</w:t>
      </w:r>
      <w:r>
        <w:sym w:font="Times New Roman" w:char="002C"/>
      </w:r>
      <w:r>
        <w:t xml:space="preserve"> следует привести к трем силовым факторам</w:t>
      </w:r>
      <w:r>
        <w:sym w:font="Times New Roman" w:char="002C"/>
      </w:r>
      <w:r>
        <w:t xml:space="preserve"> приложенным к центру тяжести по</w:t>
      </w:r>
      <w:r>
        <w:t>дошвы ростверка (точка О на рис. 34)</w:t>
      </w:r>
      <w:r>
        <w:sym w:font="Times New Roman" w:char="003A"/>
      </w:r>
      <w:r>
        <w:t xml:space="preserve"> горизонтальной силе </w:t>
      </w:r>
      <w:r>
        <w:rPr>
          <w:i/>
        </w:rPr>
        <w:t>F</w:t>
      </w:r>
      <w:r>
        <w:rPr>
          <w:i/>
          <w:vertAlign w:val="subscript"/>
        </w:rPr>
        <w:t>h</w:t>
      </w:r>
      <w:r>
        <w:sym w:font="Times New Roman" w:char="002C"/>
      </w:r>
      <w:r>
        <w:t xml:space="preserve"> вертикальной силе </w:t>
      </w:r>
      <w:r>
        <w:rPr>
          <w:i/>
        </w:rPr>
        <w:t>F</w:t>
      </w:r>
      <w:r>
        <w:rPr>
          <w:i/>
          <w:vertAlign w:val="subscript"/>
        </w:rPr>
        <w:sym w:font="Symbol" w:char="F075"/>
      </w:r>
      <w:r>
        <w:t xml:space="preserve"> и моменту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lastRenderedPageBreak/>
        <w:pict>
          <v:shape id="_x0000_i1091" type="#_x0000_t75" style="width:274.5pt;height:210pt">
            <v:imagedata r:id="rId89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34. Расчетные схема свайного ростверка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</w:pPr>
      <w:r>
        <w:t>5.27. Расчет рамно-свайных опор с применением жесткого ростверка производят в следующей последовательности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t xml:space="preserve">а) определяют по прил. 2 коэффициенты деформации </w:t>
      </w:r>
      <w:r>
        <w:rPr>
          <w:i/>
        </w:rPr>
        <w:t>а</w:t>
      </w:r>
      <w:r>
        <w:rPr>
          <w:vertAlign w:val="subscript"/>
        </w:rPr>
        <w:sym w:font="Symbol" w:char="F065"/>
      </w:r>
      <w:r>
        <w:rPr>
          <w:vertAlign w:val="subscript"/>
        </w:rPr>
        <w:t xml:space="preserve"> </w:t>
      </w:r>
      <w:r>
        <w:t>и перемещения</w:t>
      </w:r>
      <w:r>
        <w:rPr>
          <w:i/>
        </w:rPr>
        <w:sym w:font="Symbol" w:char="F064"/>
      </w:r>
      <w:r>
        <w:rPr>
          <w:i/>
          <w:vertAlign w:val="subscript"/>
        </w:rPr>
        <w:t>НН</w:t>
      </w:r>
      <w:r>
        <w:sym w:font="Times New Roman" w:char="002C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</w:rPr>
        <w:t>НМ</w:t>
      </w:r>
      <w:r>
        <w:t>=</w:t>
      </w:r>
      <w:r>
        <w:rPr>
          <w:i/>
        </w:rPr>
        <w:sym w:font="Symbol" w:char="F064"/>
      </w:r>
      <w:r>
        <w:rPr>
          <w:i/>
          <w:vertAlign w:val="subscript"/>
        </w:rPr>
        <w:t>МН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</w:rPr>
        <w:t>ММ</w:t>
      </w:r>
      <w:r>
        <w:t xml:space="preserve"> для одиночной сваи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>б) вычисляются характеристики жесткости</w:t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840" w:dyaOrig="560">
          <v:shape id="_x0000_i1092" type="#_x0000_t75" style="width:42pt;height:27.75pt" o:ole="">
            <v:imagedata r:id="rId90" o:title=""/>
          </v:shape>
          <o:OLEObject Type="Embed" ProgID="Equation.2" ShapeID="_x0000_i1092" DrawAspect="Content" ObjectID="_1480582351" r:id="rId91"/>
        </w:object>
      </w:r>
      <w:r>
        <w:tab/>
      </w:r>
      <w:r>
        <w:tab/>
      </w:r>
      <w:r>
        <w:tab/>
      </w:r>
      <w:r>
        <w:tab/>
        <w:t>(18)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А</w:t>
      </w:r>
      <w:r>
        <w:t xml:space="preserve"> - площадь поперечного сечения сваи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 - начальный модуль упругости бетона</w:t>
      </w:r>
      <w:r>
        <w:sym w:font="Times New Roman" w:char="002C"/>
      </w:r>
      <w:r>
        <w:t xml:space="preserve"> кН/м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t xml:space="preserve">величина </w:t>
      </w:r>
      <w:r>
        <w:rPr>
          <w:i/>
        </w:rPr>
        <w:t>l</w:t>
      </w:r>
      <w:r>
        <w:rPr>
          <w:i/>
          <w:vertAlign w:val="subscript"/>
        </w:rPr>
        <w:t>N</w:t>
      </w:r>
      <w:r>
        <w:t xml:space="preserve"> принимается для забивных свай </w:t>
      </w:r>
      <w:r>
        <w:rPr>
          <w:position w:val="-24"/>
        </w:rPr>
        <w:object w:dxaOrig="1600" w:dyaOrig="560">
          <v:shape id="_x0000_i1093" type="#_x0000_t75" style="width:80.25pt;height:27.75pt" o:ole="">
            <v:imagedata r:id="rId92" o:title=""/>
          </v:shape>
          <o:OLEObject Type="Embed" ProgID="Equation.3" ShapeID="_x0000_i1093" DrawAspect="Content" ObjectID="_1480582352" r:id="rId93"/>
        </w:object>
      </w:r>
    </w:p>
    <w:p w:rsidR="00000000" w:rsidRDefault="00D71DBB">
      <w:pPr>
        <w:ind w:firstLine="284"/>
        <w:jc w:val="both"/>
      </w:pPr>
      <w:r>
        <w:t xml:space="preserve">для буронабивных свай и свай-оболочек </w:t>
      </w:r>
      <w:r>
        <w:rPr>
          <w:position w:val="-30"/>
        </w:rPr>
        <w:object w:dxaOrig="1719" w:dyaOrig="680">
          <v:shape id="_x0000_i1094" type="#_x0000_t75" style="width:71.25pt;height:27.75pt" o:ole="">
            <v:imagedata r:id="rId94" o:title=""/>
          </v:shape>
          <o:OLEObject Type="Embed" ProgID="Equation.3" ShapeID="_x0000_i1094" DrawAspect="Content" ObjectID="_1480582353" r:id="rId95"/>
        </w:objec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l</w:t>
      </w:r>
      <w:r>
        <w:rPr>
          <w:vertAlign w:val="subscript"/>
        </w:rPr>
        <w:t>0</w:t>
      </w:r>
      <w:r>
        <w:t xml:space="preserve"> и </w:t>
      </w:r>
      <w:r>
        <w:rPr>
          <w:i/>
        </w:rPr>
        <w:t>l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- длины свай (см. рис. 34)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F</w:t>
      </w:r>
      <w:r>
        <w:rPr>
          <w:i/>
          <w:vertAlign w:val="subscript"/>
        </w:rPr>
        <w:t>d</w:t>
      </w:r>
      <w:r>
        <w:t xml:space="preserve"> - несущая способность сваи по грунту на действие вертикальной нагрузки</w:t>
      </w:r>
      <w:r>
        <w:sym w:font="Times New Roman" w:char="002C"/>
      </w:r>
      <w:r>
        <w:t xml:space="preserve"> кН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А</w:t>
      </w:r>
      <w:r>
        <w:rPr>
          <w:vertAlign w:val="subscript"/>
        </w:rPr>
        <w:t>0</w:t>
      </w:r>
      <w:r>
        <w:t xml:space="preserve"> - площадь поперечного сечения подошвы сваи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С</w:t>
      </w:r>
      <w:r>
        <w:rPr>
          <w:vertAlign w:val="subscript"/>
        </w:rPr>
        <w:t>0</w:t>
      </w:r>
      <w:r>
        <w:t xml:space="preserve"> - коэффициент постели под подошвой сваи</w:t>
      </w:r>
      <w:r>
        <w:sym w:font="Times New Roman" w:char="002C"/>
      </w:r>
      <w:r>
        <w:t xml:space="preserve"> кН/м</w:t>
      </w:r>
      <w:r>
        <w:rPr>
          <w:vertAlign w:val="superscript"/>
        </w:rPr>
        <w:t>3</w:t>
      </w:r>
      <w:r>
        <w:sym w:font="Times New Roman" w:char="002C"/>
      </w:r>
      <w:r>
        <w:t xml:space="preserve"> принимается равным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859" w:dyaOrig="560">
          <v:shape id="_x0000_i1095" type="#_x0000_t75" style="width:42.75pt;height:27.75pt" o:ole="">
            <v:imagedata r:id="rId96" o:title=""/>
          </v:shape>
          <o:OLEObject Type="Embed" ProgID="Equation.2" ShapeID="_x0000_i1095" DrawAspect="Content" ObjectID="_1480582354" r:id="rId97"/>
        </w:object>
      </w:r>
      <w:r>
        <w:t>но не менее</w:t>
      </w:r>
      <w:r>
        <w:rPr>
          <w:position w:val="-24"/>
        </w:rPr>
        <w:object w:dxaOrig="900" w:dyaOrig="560">
          <v:shape id="_x0000_i1096" type="#_x0000_t75" style="width:45pt;height:27.75pt" o:ole="">
            <v:imagedata r:id="rId98" o:title=""/>
          </v:shape>
          <o:OLEObject Type="Embed" ProgID="Equation.2" ShapeID="_x0000_i1096" DrawAspect="Content" ObjectID="_1480582355" r:id="rId99"/>
        </w:objec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K</w:t>
      </w:r>
      <w:r>
        <w:t xml:space="preserve"> - коэффициент пропорциональности для свай</w:t>
      </w:r>
      <w:r>
        <w:sym w:font="Times New Roman" w:char="002C"/>
      </w:r>
      <w:r>
        <w:t xml:space="preserve"> кН/м</w:t>
      </w:r>
      <w:r>
        <w:rPr>
          <w:vertAlign w:val="superscript"/>
        </w:rPr>
        <w:t>4</w:t>
      </w:r>
      <w:r>
        <w:sym w:font="Times New Roman" w:char="002C"/>
      </w:r>
      <w:r>
        <w:t xml:space="preserve"> определяемый по прил. 2</w:t>
      </w:r>
      <w:r>
        <w:sym w:font="Times New Roman" w:char="003B"/>
      </w:r>
      <w:r>
        <w:t xml:space="preserve"> </w:t>
      </w:r>
      <w:r>
        <w:rPr>
          <w:i/>
        </w:rPr>
        <w:t>d</w:t>
      </w:r>
      <w:r>
        <w:rPr>
          <w:vertAlign w:val="subscript"/>
        </w:rPr>
        <w:t>0</w:t>
      </w:r>
      <w:r>
        <w:t xml:space="preserve"> - диаметр поперечного сечения подошвы сваи</w:t>
      </w:r>
      <w:r>
        <w:sym w:font="Times New Roman" w:char="002C"/>
      </w:r>
      <w:r>
        <w:t xml:space="preserve"> м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3640" w:dyaOrig="560">
          <v:shape id="_x0000_i1097" type="#_x0000_t75" style="width:182.25pt;height:27.75pt" o:ole="">
            <v:imagedata r:id="rId100" o:title=""/>
          </v:shape>
          <o:OLEObject Type="Embed" ProgID="Equation.2" ShapeID="_x0000_i1097" DrawAspect="Content" ObjectID="_1480582356" r:id="rId101"/>
        </w:object>
      </w:r>
      <w:r>
        <w:tab/>
        <w:t>(19)</w:t>
      </w:r>
    </w:p>
    <w:p w:rsidR="00000000" w:rsidRDefault="00D71DBB">
      <w:pPr>
        <w:ind w:firstLine="284"/>
        <w:jc w:val="both"/>
      </w:pPr>
      <w:r>
        <w:t>где</w:t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2680" w:dyaOrig="560">
          <v:shape id="_x0000_i1098" type="#_x0000_t75" style="width:134.25pt;height:27.75pt" o:ole="">
            <v:imagedata r:id="rId102" o:title=""/>
          </v:shape>
          <o:OLEObject Type="Embed" ProgID="Equation.2" ShapeID="_x0000_i1098" DrawAspect="Content" ObjectID="_1480582357" r:id="rId103"/>
        </w:object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1300" w:dyaOrig="560">
          <v:shape id="_x0000_i1099" type="#_x0000_t75" style="width:65.25pt;height:27.75pt" o:ole="">
            <v:imagedata r:id="rId104" o:title=""/>
          </v:shape>
          <o:OLEObject Type="Embed" ProgID="Equation.2" ShapeID="_x0000_i1099" DrawAspect="Content" ObjectID="_1480582358" r:id="rId105"/>
        </w:object>
      </w:r>
    </w:p>
    <w:p w:rsidR="00000000" w:rsidRDefault="00D71DBB">
      <w:pPr>
        <w:ind w:firstLine="284"/>
        <w:jc w:val="both"/>
      </w:pPr>
      <w:r>
        <w:rPr>
          <w:position w:val="-30"/>
        </w:rPr>
        <w:object w:dxaOrig="2360" w:dyaOrig="680">
          <v:shape id="_x0000_i1100" type="#_x0000_t75" style="width:99.75pt;height:28.5pt" o:ole="">
            <v:imagedata r:id="rId106" o:title=""/>
          </v:shape>
          <o:OLEObject Type="Embed" ProgID="Equation.3" ShapeID="_x0000_i1100" DrawAspect="Content" ObjectID="_1480582359" r:id="rId107"/>
        </w:object>
      </w:r>
    </w:p>
    <w:p w:rsidR="00000000" w:rsidRDefault="00D71DBB">
      <w:pPr>
        <w:ind w:firstLine="284"/>
        <w:jc w:val="both"/>
      </w:pPr>
      <w:r>
        <w:t xml:space="preserve">в) вычисляются горизонтальное перемещение ростверка </w:t>
      </w:r>
      <w:r>
        <w:rPr>
          <w:i/>
        </w:rPr>
        <w:t>а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вертикальное перемещение центра тяжести ростверка </w:t>
      </w:r>
      <w:r>
        <w:rPr>
          <w:i/>
        </w:rPr>
        <w:sym w:font="Symbol" w:char="F077"/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и угол поворота ростверка </w:t>
      </w:r>
      <w:r>
        <w:rPr>
          <w:i/>
        </w:rPr>
        <w:t>i</w:t>
      </w:r>
      <w:r>
        <w:sym w:font="Times New Roman" w:char="002C"/>
      </w:r>
      <w:r>
        <w:t xml:space="preserve"> рад</w:t>
      </w:r>
      <w:r>
        <w:sym w:font="Times New Roman" w:char="002C"/>
      </w:r>
      <w:r>
        <w:t xml:space="preserve"> при симметричной расчетной схеме по формулам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1640" w:dyaOrig="300">
          <v:shape id="_x0000_i1101" type="#_x0000_t75" style="width:81.75pt;height:15pt" o:ole="">
            <v:imagedata r:id="rId108" o:title=""/>
          </v:shape>
          <o:OLEObject Type="Embed" ProgID="Equation.3" ShapeID="_x0000_i1101" DrawAspect="Content" ObjectID="_1480582360" r:id="rId109"/>
        </w:object>
      </w:r>
      <w:r>
        <w:tab/>
      </w:r>
      <w:r>
        <w:tab/>
      </w:r>
      <w:r>
        <w:tab/>
      </w:r>
    </w:p>
    <w:p w:rsidR="00000000" w:rsidRDefault="00D71DBB">
      <w:pPr>
        <w:ind w:firstLine="284"/>
        <w:jc w:val="both"/>
      </w:pPr>
      <w:r>
        <w:rPr>
          <w:position w:val="-26"/>
        </w:rPr>
        <w:object w:dxaOrig="2340" w:dyaOrig="600">
          <v:shape id="_x0000_i1102" type="#_x0000_t75" style="width:117pt;height:30pt" o:ole="">
            <v:imagedata r:id="rId110" o:title=""/>
          </v:shape>
          <o:OLEObject Type="Embed" ProgID="Equation.3" ShapeID="_x0000_i1102" DrawAspect="Content" ObjectID="_1480582361" r:id="rId111"/>
        </w:object>
      </w:r>
      <w:r>
        <w:tab/>
      </w:r>
      <w:r>
        <w:tab/>
        <w:t>(20)</w:t>
      </w:r>
    </w:p>
    <w:p w:rsidR="00000000" w:rsidRDefault="00D71DBB">
      <w:pPr>
        <w:ind w:firstLine="284"/>
        <w:jc w:val="both"/>
      </w:pPr>
      <w:r>
        <w:t>где</w:t>
      </w:r>
    </w:p>
    <w:p w:rsidR="00000000" w:rsidRDefault="00D71DBB">
      <w:pPr>
        <w:ind w:firstLine="284"/>
        <w:jc w:val="both"/>
      </w:pPr>
      <w:r>
        <w:rPr>
          <w:position w:val="-24"/>
        </w:rPr>
        <w:object w:dxaOrig="1100" w:dyaOrig="560">
          <v:shape id="_x0000_i1103" type="#_x0000_t75" style="width:54.75pt;height:27.75pt" o:ole="">
            <v:imagedata r:id="rId112" o:title=""/>
          </v:shape>
          <o:OLEObject Type="Embed" ProgID="Equation.2" ShapeID="_x0000_i1103" DrawAspect="Content" ObjectID="_1480582362" r:id="rId113"/>
        </w:object>
      </w:r>
      <w:r>
        <w:tab/>
      </w:r>
      <w:r>
        <w:tab/>
      </w:r>
      <w:r>
        <w:tab/>
      </w:r>
      <w:r>
        <w:tab/>
      </w:r>
    </w:p>
    <w:p w:rsidR="00000000" w:rsidRDefault="00D71DBB">
      <w:pPr>
        <w:ind w:firstLine="284"/>
        <w:jc w:val="both"/>
      </w:pPr>
      <w:r>
        <w:rPr>
          <w:position w:val="-12"/>
        </w:rPr>
        <w:object w:dxaOrig="1939" w:dyaOrig="360">
          <v:shape id="_x0000_i1104" type="#_x0000_t75" style="width:96.75pt;height:18pt" o:ole="">
            <v:imagedata r:id="rId114" o:title=""/>
          </v:shape>
          <o:OLEObject Type="Embed" ProgID="Equation.3" ShapeID="_x0000_i1104" DrawAspect="Content" ObjectID="_1480582363" r:id="rId115"/>
        </w:object>
      </w:r>
      <w:r>
        <w:tab/>
      </w:r>
      <w:r>
        <w:tab/>
      </w:r>
      <w:r>
        <w:tab/>
      </w:r>
    </w:p>
    <w:p w:rsidR="00000000" w:rsidRDefault="00D71DBB">
      <w:pPr>
        <w:ind w:firstLine="284"/>
        <w:jc w:val="both"/>
      </w:pPr>
      <w:r>
        <w:rPr>
          <w:position w:val="-26"/>
        </w:rPr>
        <w:object w:dxaOrig="2320" w:dyaOrig="639">
          <v:shape id="_x0000_i1105" type="#_x0000_t75" style="width:116.25pt;height:32.25pt" o:ole="">
            <v:imagedata r:id="rId116" o:title=""/>
          </v:shape>
          <o:OLEObject Type="Embed" ProgID="Equation.2" ShapeID="_x0000_i1105" DrawAspect="Content" ObjectID="_1480582364" r:id="rId117"/>
        </w:object>
      </w:r>
      <w:r>
        <w:tab/>
      </w:r>
      <w:r>
        <w:tab/>
      </w:r>
    </w:p>
    <w:p w:rsidR="00000000" w:rsidRDefault="00D71DBB">
      <w:pPr>
        <w:ind w:firstLine="284"/>
        <w:jc w:val="both"/>
      </w:pPr>
      <w:r>
        <w:rPr>
          <w:i/>
        </w:rPr>
        <w:t>n</w:t>
      </w:r>
      <w:r>
        <w:t xml:space="preserve"> - количество свай в ростверке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n</w:t>
      </w:r>
      <w:r>
        <w:rPr>
          <w:i/>
          <w:vertAlign w:val="subscript"/>
        </w:rPr>
        <w:t>i</w:t>
      </w:r>
      <w:r>
        <w:t xml:space="preserve"> - к</w:t>
      </w:r>
      <w:r>
        <w:t>оличество свай в ряду</w:t>
      </w:r>
      <w:r>
        <w:sym w:font="Times New Roman" w:char="002C"/>
      </w:r>
      <w:r>
        <w:t xml:space="preserve"> который на плоскую расчетную схему ростверка проектируется как одна </w:t>
      </w:r>
      <w:r>
        <w:rPr>
          <w:i/>
        </w:rPr>
        <w:t>i</w:t>
      </w:r>
      <w:r>
        <w:t>-я свая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y</w:t>
      </w:r>
      <w:r>
        <w:rPr>
          <w:i/>
          <w:vertAlign w:val="subscript"/>
        </w:rPr>
        <w:t>i</w:t>
      </w:r>
      <w:r>
        <w:t xml:space="preserve"> - координата свай </w:t>
      </w:r>
      <w:r>
        <w:rPr>
          <w:i/>
        </w:rPr>
        <w:t>i</w:t>
      </w:r>
      <w:r>
        <w:t>-го ряда</w:t>
      </w:r>
      <w:r>
        <w:sym w:font="Times New Roman" w:char="002C"/>
      </w:r>
      <w:r>
        <w:t xml:space="preserve"> м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n</w:t>
      </w:r>
      <w:r>
        <w:rPr>
          <w:i/>
          <w:vertAlign w:val="subscript"/>
        </w:rPr>
        <w:t>r</w:t>
      </w:r>
      <w:r>
        <w:t xml:space="preserve"> - количество рядов свай в направлении действия </w:t>
      </w:r>
      <w:r>
        <w:rPr>
          <w:i/>
        </w:rPr>
        <w:t>F</w:t>
      </w:r>
      <w:r>
        <w:rPr>
          <w:i/>
          <w:vertAlign w:val="subscript"/>
        </w:rPr>
        <w:t>h</w:t>
      </w:r>
      <w:r>
        <w:t xml:space="preserve"> и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.</w:t>
      </w:r>
    </w:p>
    <w:p w:rsidR="00000000" w:rsidRDefault="00D71DBB">
      <w:pPr>
        <w:ind w:firstLine="284"/>
        <w:jc w:val="both"/>
      </w:pPr>
      <w:r>
        <w:t>Определяются усилия</w:t>
      </w:r>
      <w:r>
        <w:sym w:font="Times New Roman" w:char="002C"/>
      </w:r>
      <w:r>
        <w:t xml:space="preserve"> приложенные к головам свай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1440" w:dyaOrig="300">
          <v:shape id="_x0000_i1106" type="#_x0000_t75" style="width:1in;height:15pt" o:ole="">
            <v:imagedata r:id="rId118" o:title=""/>
          </v:shape>
          <o:OLEObject Type="Embed" ProgID="Equation.3" ShapeID="_x0000_i1106" DrawAspect="Content" ObjectID="_1480582365" r:id="rId119"/>
        </w:object>
      </w:r>
      <w:r>
        <w:tab/>
      </w:r>
      <w:r>
        <w:tab/>
      </w:r>
      <w:r>
        <w:tab/>
      </w:r>
    </w:p>
    <w:p w:rsidR="00000000" w:rsidRDefault="00D71DBB">
      <w:pPr>
        <w:ind w:firstLine="284"/>
        <w:jc w:val="both"/>
      </w:pPr>
      <w:r>
        <w:rPr>
          <w:position w:val="-8"/>
        </w:rPr>
        <w:object w:dxaOrig="1180" w:dyaOrig="260">
          <v:shape id="_x0000_i1107" type="#_x0000_t75" style="width:59.25pt;height:12.75pt" o:ole="">
            <v:imagedata r:id="rId120" o:title=""/>
          </v:shape>
          <o:OLEObject Type="Embed" ProgID="Equation.2" ShapeID="_x0000_i1107" DrawAspect="Content" ObjectID="_1480582366" r:id="rId121"/>
        </w:object>
      </w:r>
      <w:r>
        <w:tab/>
      </w:r>
      <w:r>
        <w:tab/>
      </w:r>
      <w:r>
        <w:tab/>
        <w:t xml:space="preserve">     (21)</w:t>
      </w:r>
    </w:p>
    <w:p w:rsidR="00000000" w:rsidRDefault="00D71DBB">
      <w:pPr>
        <w:ind w:firstLine="284"/>
        <w:jc w:val="both"/>
      </w:pPr>
      <w:r>
        <w:rPr>
          <w:position w:val="-8"/>
        </w:rPr>
        <w:object w:dxaOrig="1340" w:dyaOrig="260">
          <v:shape id="_x0000_i1108" type="#_x0000_t75" style="width:66.75pt;height:12.75pt" o:ole="">
            <v:imagedata r:id="rId122" o:title=""/>
          </v:shape>
          <o:OLEObject Type="Embed" ProgID="Equation.2" ShapeID="_x0000_i1108" DrawAspect="Content" ObjectID="_1480582367" r:id="rId123"/>
        </w:object>
      </w:r>
      <w:r>
        <w:tab/>
      </w:r>
      <w:r>
        <w:tab/>
      </w:r>
      <w:r>
        <w:tab/>
      </w:r>
      <w:r>
        <w:tab/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N</w:t>
      </w:r>
      <w:r>
        <w:rPr>
          <w:i/>
          <w:vertAlign w:val="subscript"/>
        </w:rPr>
        <w:t>i</w:t>
      </w:r>
      <w:r>
        <w:rPr>
          <w:i/>
        </w:rPr>
        <w:sym w:font="Times New Roman" w:char="002C"/>
      </w:r>
      <w:r>
        <w:rPr>
          <w:i/>
        </w:rPr>
        <w:t xml:space="preserve"> H</w:t>
      </w:r>
      <w:r>
        <w:rPr>
          <w:i/>
        </w:rPr>
        <w:sym w:font="Times New Roman" w:char="002C"/>
      </w:r>
      <w:r>
        <w:rPr>
          <w:i/>
        </w:rPr>
        <w:t xml:space="preserve"> M</w:t>
      </w:r>
      <w:r>
        <w:t xml:space="preserve"> - соответственно продольная сила</w:t>
      </w:r>
      <w:r>
        <w:sym w:font="Times New Roman" w:char="002C"/>
      </w:r>
      <w:r>
        <w:t xml:space="preserve"> кН</w:t>
      </w:r>
      <w:r>
        <w:sym w:font="Times New Roman" w:char="002C"/>
      </w:r>
      <w:r>
        <w:t xml:space="preserve"> поперечная сила (кН) и изгибающий момент кН</w:t>
      </w:r>
      <w:r>
        <w:sym w:font="Times New Roman" w:char="00B7"/>
      </w:r>
      <w:r>
        <w:t>м</w:t>
      </w:r>
      <w:r>
        <w:sym w:font="Times New Roman" w:char="002C"/>
      </w:r>
      <w:r>
        <w:t xml:space="preserve"> действующие в </w:t>
      </w:r>
      <w:r>
        <w:rPr>
          <w:i/>
        </w:rPr>
        <w:t>i</w:t>
      </w:r>
      <w:r>
        <w:t xml:space="preserve">-той свае в месте заделки голов сваи в плите ростверка. </w:t>
      </w:r>
    </w:p>
    <w:p w:rsidR="00000000" w:rsidRDefault="00D71DBB">
      <w:pPr>
        <w:ind w:firstLine="284"/>
        <w:jc w:val="both"/>
      </w:pPr>
      <w:r>
        <w:t xml:space="preserve">По найденным </w:t>
      </w:r>
      <w:r>
        <w:t xml:space="preserve">по прил. 2 </w:t>
      </w:r>
      <w:r>
        <w:rPr>
          <w:i/>
        </w:rPr>
        <w:t>N</w:t>
      </w:r>
      <w:r>
        <w:rPr>
          <w:i/>
          <w:vertAlign w:val="subscript"/>
        </w:rPr>
        <w:t>i</w:t>
      </w:r>
      <w:r>
        <w:rPr>
          <w:i/>
        </w:rPr>
        <w:sym w:font="Times New Roman" w:char="002C"/>
      </w:r>
      <w:r>
        <w:rPr>
          <w:i/>
        </w:rPr>
        <w:t xml:space="preserve"> H</w:t>
      </w:r>
      <w:r>
        <w:rPr>
          <w:i/>
        </w:rPr>
        <w:sym w:font="Times New Roman" w:char="002C"/>
      </w:r>
      <w:r>
        <w:rPr>
          <w:i/>
        </w:rPr>
        <w:t xml:space="preserve"> M</w:t>
      </w:r>
      <w:r>
        <w:t xml:space="preserve"> вычисляется</w:t>
      </w:r>
      <w:r>
        <w:sym w:font="Times New Roman" w:char="003A"/>
      </w:r>
      <w:r>
        <w:t xml:space="preserve"> давление на грунт по контакту с боковой поверхностью сваи</w:t>
      </w:r>
      <w:r>
        <w:sym w:font="Times New Roman" w:char="002C"/>
      </w:r>
      <w:r>
        <w:t xml:space="preserve"> изгибающий момент</w:t>
      </w:r>
      <w:r>
        <w:sym w:font="Times New Roman" w:char="002C"/>
      </w:r>
      <w:r>
        <w:t xml:space="preserve"> продольная и поперечная силы для любого сечения сваи</w:t>
      </w:r>
    </w:p>
    <w:p w:rsidR="00000000" w:rsidRDefault="00D71DBB">
      <w:pPr>
        <w:ind w:firstLine="284"/>
        <w:jc w:val="both"/>
      </w:pPr>
      <w:r>
        <w:t xml:space="preserve">г) определяется горизонтальное перемещение </w:t>
      </w:r>
      <w:r>
        <w:rPr>
          <w:i/>
        </w:rPr>
        <w:t>u</w:t>
      </w:r>
      <w:r>
        <w:rPr>
          <w:i/>
          <w:vertAlign w:val="subscript"/>
        </w:rPr>
        <w:t>h</w:t>
      </w:r>
      <w:r>
        <w:t xml:space="preserve"> верха рамно-свайной опоры по формуле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1280" w:dyaOrig="279">
          <v:shape id="_x0000_i1109" type="#_x0000_t75" style="width:63.75pt;height:14.25pt" o:ole="">
            <v:imagedata r:id="rId124" o:title=""/>
          </v:shape>
          <o:OLEObject Type="Embed" ProgID="Equation.2" ShapeID="_x0000_i1109" DrawAspect="Content" ObjectID="_1480582368" r:id="rId125"/>
        </w:object>
      </w:r>
      <w:r>
        <w:tab/>
      </w:r>
      <w:r>
        <w:tab/>
      </w:r>
      <w:r>
        <w:tab/>
      </w:r>
      <w:r>
        <w:tab/>
        <w:t>(22)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u</w:t>
      </w:r>
      <w:r>
        <w:rPr>
          <w:i/>
          <w:vertAlign w:val="subscript"/>
        </w:rPr>
        <w:t>f</w:t>
      </w:r>
      <w:r>
        <w:t xml:space="preserve"> - горизонтальное перемещение верхней части опоры</w:t>
      </w:r>
      <w:r>
        <w:sym w:font="Times New Roman" w:char="002C"/>
      </w:r>
      <w:r>
        <w:t xml:space="preserve"> находящейся выше ростверка и определяемое так же</w:t>
      </w:r>
      <w:r>
        <w:sym w:font="Times New Roman" w:char="002C"/>
      </w:r>
      <w:r>
        <w:t xml:space="preserve"> как для рамы с защемленными в ростверк стойками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l</w:t>
      </w:r>
      <w:r>
        <w:rPr>
          <w:i/>
          <w:vertAlign w:val="subscript"/>
        </w:rPr>
        <w:t>f</w:t>
      </w:r>
      <w:r>
        <w:t xml:space="preserve"> - расстояние от верха опоры до верха ростверка.</w:t>
      </w:r>
    </w:p>
    <w:p w:rsidR="00000000" w:rsidRDefault="00D71DBB">
      <w:pPr>
        <w:ind w:firstLine="284"/>
        <w:jc w:val="both"/>
        <w:rPr>
          <w:i/>
        </w:rPr>
      </w:pPr>
      <w:bookmarkStart w:id="7" w:name="_Toc432923081"/>
    </w:p>
    <w:p w:rsidR="00000000" w:rsidRDefault="00D71DBB">
      <w:pPr>
        <w:ind w:firstLine="284"/>
        <w:jc w:val="right"/>
        <w:rPr>
          <w:i/>
          <w:spacing w:val="20"/>
        </w:rPr>
      </w:pPr>
      <w:r>
        <w:rPr>
          <w:i/>
        </w:rPr>
        <w:t>ПРИЛОЖЕНИЕ</w:t>
      </w:r>
      <w:r>
        <w:rPr>
          <w:i/>
          <w:spacing w:val="20"/>
        </w:rPr>
        <w:t xml:space="preserve"> 1</w:t>
      </w:r>
      <w:bookmarkEnd w:id="7"/>
    </w:p>
    <w:p w:rsidR="00000000" w:rsidRDefault="00D71DBB">
      <w:pPr>
        <w:ind w:firstLine="284"/>
        <w:jc w:val="right"/>
        <w:rPr>
          <w:i/>
          <w:spacing w:val="20"/>
        </w:rPr>
      </w:pPr>
    </w:p>
    <w:p w:rsidR="00000000" w:rsidRDefault="00D71DBB">
      <w:pPr>
        <w:ind w:firstLine="284"/>
        <w:jc w:val="center"/>
      </w:pPr>
      <w:bookmarkStart w:id="8" w:name="_Toc432923082"/>
      <w:r>
        <w:t>ПРИМЕРЫ РАСЧЕ</w:t>
      </w:r>
      <w:r>
        <w:t>ТА ОТДЕЛЬНО СТОЯЩИХ ОПОР И ЭСТАКАД</w:t>
      </w:r>
      <w:bookmarkEnd w:id="8"/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t>Пример 1. Рассчитать отдельно стоящую промежуточную железобетонную опору (рис. 1</w:t>
      </w:r>
      <w:r>
        <w:sym w:font="Times New Roman" w:char="002C"/>
      </w:r>
      <w:r>
        <w:t xml:space="preserve"> опора № 1) на технологические трубопроводы. Характеристика трубопроводов приведена в табл. 1. Подвижные опорные части трубопроводов - стальные</w:t>
      </w:r>
      <w:r>
        <w:sym w:font="Symbol" w:char="F02C"/>
      </w:r>
      <w:r>
        <w:t xml:space="preserve"> скользящего типа. Вес снегового покрова </w:t>
      </w:r>
      <w:r>
        <w:rPr>
          <w:i/>
        </w:rPr>
        <w:t>р</w:t>
      </w:r>
      <w:r>
        <w:rPr>
          <w:vertAlign w:val="subscript"/>
        </w:rPr>
        <w:t>0</w:t>
      </w:r>
      <w:r>
        <w:t xml:space="preserve">=1000 Па. Нормативная ветровая нагрузка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t>=230 Па.</w:t>
      </w:r>
    </w:p>
    <w:p w:rsidR="00000000" w:rsidRDefault="00D71DBB">
      <w:pPr>
        <w:ind w:firstLine="284"/>
        <w:jc w:val="both"/>
      </w:pPr>
      <w:r>
        <w:t xml:space="preserve">Коэффициент надежности по назначение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t>=1 *.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lastRenderedPageBreak/>
        <w:pict>
          <v:shape id="_x0000_i1110" type="#_x0000_t75" style="width:290.25pt;height:239.25pt">
            <v:imagedata r:id="rId126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1. К примеру расчета отдельно стоящих опор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схема трубопроводной трассы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раскладка трубопроводо</w:t>
      </w:r>
      <w:r>
        <w:t>в на опоре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опора с подвижным опиранием трубопроводов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опора с неподвижным опиранием трубопроводов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28"/>
        <w:gridCol w:w="719"/>
        <w:gridCol w:w="719"/>
        <w:gridCol w:w="719"/>
        <w:gridCol w:w="719"/>
        <w:gridCol w:w="7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nil"/>
            </w:tcBorders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№</w:t>
            </w:r>
          </w:p>
        </w:tc>
        <w:tc>
          <w:tcPr>
            <w:tcW w:w="2228" w:type="dxa"/>
            <w:tcBorders>
              <w:bottom w:val="nil"/>
            </w:tcBorders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 xml:space="preserve">Наименование </w:t>
            </w:r>
          </w:p>
        </w:tc>
        <w:tc>
          <w:tcPr>
            <w:tcW w:w="719" w:type="dxa"/>
            <w:tcBorders>
              <w:bottom w:val="nil"/>
            </w:tcBorders>
          </w:tcPr>
          <w:p w:rsidR="00000000" w:rsidRDefault="00D71DBB">
            <w:pPr>
              <w:jc w:val="both"/>
            </w:pPr>
            <w:r>
              <w:t>Наружный</w:t>
            </w:r>
          </w:p>
        </w:tc>
        <w:tc>
          <w:tcPr>
            <w:tcW w:w="719" w:type="dxa"/>
            <w:tcBorders>
              <w:bottom w:val="nil"/>
            </w:tcBorders>
          </w:tcPr>
          <w:p w:rsidR="00000000" w:rsidRDefault="00D71DBB">
            <w:pPr>
              <w:jc w:val="both"/>
            </w:pPr>
            <w:r>
              <w:t>Привязка трубы</w:t>
            </w:r>
          </w:p>
        </w:tc>
        <w:tc>
          <w:tcPr>
            <w:tcW w:w="2158" w:type="dxa"/>
            <w:gridSpan w:val="3"/>
          </w:tcPr>
          <w:p w:rsidR="00000000" w:rsidRDefault="00D71DBB">
            <w:pPr>
              <w:jc w:val="both"/>
            </w:pPr>
            <w:r>
              <w:t>Нормативная нагрузка от собственного веса</w:t>
            </w:r>
            <w:r>
              <w:sym w:font="Symbol" w:char="F02C"/>
            </w:r>
            <w:r>
              <w:t xml:space="preserve"> кН</w:t>
            </w:r>
            <w:r>
              <w:rPr>
                <w:lang w:val="en-US"/>
              </w:rPr>
              <w:t>/</w:t>
            </w:r>
            <w:r>
              <w:t>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nil"/>
            </w:tcBorders>
          </w:tcPr>
          <w:p w:rsidR="00000000" w:rsidRDefault="00D71DBB">
            <w:pPr>
              <w:jc w:val="both"/>
            </w:pPr>
            <w:r>
              <w:t>трубопровода</w:t>
            </w:r>
          </w:p>
        </w:tc>
        <w:tc>
          <w:tcPr>
            <w:tcW w:w="2228" w:type="dxa"/>
            <w:tcBorders>
              <w:top w:val="nil"/>
            </w:tcBorders>
          </w:tcPr>
          <w:p w:rsidR="00000000" w:rsidRDefault="00D71DBB">
            <w:pPr>
              <w:jc w:val="both"/>
            </w:pPr>
            <w:r>
              <w:t>трубопровода</w:t>
            </w:r>
            <w:r>
              <w:sym w:font="Symbol" w:char="F02C"/>
            </w:r>
            <w:r>
              <w:t xml:space="preserve"> температура</w:t>
            </w:r>
          </w:p>
          <w:p w:rsidR="00000000" w:rsidRDefault="00D71DBB">
            <w:pPr>
              <w:jc w:val="both"/>
            </w:pPr>
            <w:r>
              <w:t>продукта</w:t>
            </w:r>
            <w:r>
              <w:sym w:font="Symbol" w:char="F02C"/>
            </w:r>
            <w:r>
              <w:t xml:space="preserve"> </w:t>
            </w:r>
            <w:r>
              <w:sym w:font="Symbol" w:char="F0B0"/>
            </w:r>
            <w:r>
              <w:t>С</w:t>
            </w:r>
          </w:p>
        </w:tc>
        <w:tc>
          <w:tcPr>
            <w:tcW w:w="719" w:type="dxa"/>
            <w:tcBorders>
              <w:top w:val="nil"/>
            </w:tcBorders>
          </w:tcPr>
          <w:p w:rsidR="00000000" w:rsidRDefault="00D71DBB">
            <w:pPr>
              <w:jc w:val="both"/>
            </w:pPr>
            <w:r>
              <w:t>диаметр труб</w:t>
            </w:r>
            <w:r>
              <w:sym w:font="Symbol" w:char="F02C"/>
            </w:r>
            <w:r>
              <w:t xml:space="preserve"> мм</w:t>
            </w:r>
          </w:p>
        </w:tc>
        <w:tc>
          <w:tcPr>
            <w:tcW w:w="719" w:type="dxa"/>
            <w:tcBorders>
              <w:top w:val="nil"/>
            </w:tcBorders>
          </w:tcPr>
          <w:p w:rsidR="00000000" w:rsidRDefault="00D71DBB">
            <w:pPr>
              <w:jc w:val="both"/>
            </w:pPr>
            <w:r>
              <w:t>к оси трассы</w:t>
            </w:r>
            <w:r>
              <w:sym w:font="Symbol" w:char="F02C"/>
            </w:r>
            <w:r>
              <w:t xml:space="preserve"> мм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трубопровода с изоляцией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продукта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воды при гидравлическом испытании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D71DBB">
            <w:pPr>
              <w:jc w:val="both"/>
            </w:pPr>
            <w:r>
              <w:t>1</w:t>
            </w:r>
          </w:p>
        </w:tc>
        <w:tc>
          <w:tcPr>
            <w:tcW w:w="2228" w:type="dxa"/>
          </w:tcPr>
          <w:p w:rsidR="00000000" w:rsidRDefault="00D71DBB">
            <w:pPr>
              <w:jc w:val="both"/>
            </w:pPr>
            <w:r>
              <w:t>Продуктопровод - 70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159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2160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0,4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0,08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D71DBB">
            <w:pPr>
              <w:jc w:val="both"/>
            </w:pPr>
            <w:r>
              <w:t>2</w:t>
            </w:r>
          </w:p>
        </w:tc>
        <w:tc>
          <w:tcPr>
            <w:tcW w:w="2228" w:type="dxa"/>
          </w:tcPr>
          <w:p w:rsidR="00000000" w:rsidRDefault="00D71DBB">
            <w:pPr>
              <w:jc w:val="both"/>
            </w:pPr>
            <w:r>
              <w:t>Продуктопровод - 18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529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1570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2,2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0,05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D71DBB">
            <w:pPr>
              <w:jc w:val="both"/>
            </w:pPr>
            <w:r>
              <w:t>3</w:t>
            </w:r>
          </w:p>
        </w:tc>
        <w:tc>
          <w:tcPr>
            <w:tcW w:w="2228" w:type="dxa"/>
          </w:tcPr>
          <w:p w:rsidR="00000000" w:rsidRDefault="00D71DBB">
            <w:pPr>
              <w:jc w:val="both"/>
            </w:pPr>
            <w:r>
              <w:t>Продуктопровод - 37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529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700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2,2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0,05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D71DBB">
            <w:pPr>
              <w:jc w:val="both"/>
            </w:pPr>
            <w:r>
              <w:t>4</w:t>
            </w:r>
          </w:p>
        </w:tc>
        <w:tc>
          <w:tcPr>
            <w:tcW w:w="2228" w:type="dxa"/>
          </w:tcPr>
          <w:p w:rsidR="00000000" w:rsidRDefault="00D71DBB">
            <w:pPr>
              <w:jc w:val="both"/>
            </w:pPr>
            <w:r>
              <w:t>Продукто</w:t>
            </w:r>
            <w:r>
              <w:t>провод - 50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529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-170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2,2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0,05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D71DBB">
            <w:pPr>
              <w:jc w:val="both"/>
            </w:pPr>
            <w:r>
              <w:t>5</w:t>
            </w:r>
          </w:p>
        </w:tc>
        <w:tc>
          <w:tcPr>
            <w:tcW w:w="2228" w:type="dxa"/>
          </w:tcPr>
          <w:p w:rsidR="00000000" w:rsidRDefault="00D71DBB">
            <w:pPr>
              <w:jc w:val="both"/>
            </w:pPr>
            <w:r>
              <w:t>Подающий трубопровод водяной тепловой сети - 150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273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-820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0,55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D71DBB">
            <w:pPr>
              <w:jc w:val="both"/>
            </w:pPr>
            <w:r>
              <w:t>6</w:t>
            </w:r>
          </w:p>
        </w:tc>
        <w:tc>
          <w:tcPr>
            <w:tcW w:w="2228" w:type="dxa"/>
          </w:tcPr>
          <w:p w:rsidR="00000000" w:rsidRDefault="00D71DBB">
            <w:pPr>
              <w:jc w:val="both"/>
            </w:pPr>
            <w:r>
              <w:t>Обратный трубопровод водяной тепловой сети - 70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273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-1390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0,55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D71DBB">
            <w:pPr>
              <w:jc w:val="both"/>
            </w:pPr>
            <w:r>
              <w:t>7</w:t>
            </w:r>
          </w:p>
        </w:tc>
        <w:tc>
          <w:tcPr>
            <w:tcW w:w="2228" w:type="dxa"/>
          </w:tcPr>
          <w:p w:rsidR="00000000" w:rsidRDefault="00D71DBB">
            <w:pPr>
              <w:jc w:val="both"/>
            </w:pPr>
            <w:r>
              <w:t>Продуктопровод - 63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219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t>-1930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0,8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0,32</w:t>
            </w:r>
          </w:p>
        </w:tc>
        <w:tc>
          <w:tcPr>
            <w:tcW w:w="71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0,35</w:t>
            </w:r>
          </w:p>
        </w:tc>
      </w:tr>
    </w:tbl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t>РЕШЕНИЕ</w:t>
      </w:r>
    </w:p>
    <w:p w:rsidR="00000000" w:rsidRDefault="00D71DBB">
      <w:pPr>
        <w:ind w:firstLine="284"/>
        <w:jc w:val="center"/>
      </w:pPr>
      <w:r>
        <w:t>НАГРУЗКИ</w:t>
      </w:r>
    </w:p>
    <w:p w:rsidR="00000000" w:rsidRDefault="00D71DBB">
      <w:pPr>
        <w:ind w:firstLine="284"/>
        <w:jc w:val="both"/>
      </w:pPr>
      <w:r>
        <w:t>Нормативная снеговая нагрузка на трубопроводы учитывается только для трубопроводов с температурой ниже +30</w:t>
      </w:r>
      <w:r>
        <w:sym w:font="Symbol" w:char="F0B0"/>
      </w:r>
      <w:r>
        <w:t>С (трубопроводы № 2</w:t>
      </w:r>
      <w:r>
        <w:sym w:font="Symbol" w:char="F02C"/>
      </w:r>
      <w:r>
        <w:t xml:space="preserve"> 3</w:t>
      </w:r>
      <w:r>
        <w:sym w:font="Symbol" w:char="F02C"/>
      </w:r>
      <w:r>
        <w:t xml:space="preserve"> 4) </w:t>
      </w:r>
      <w:r>
        <w:rPr>
          <w:i/>
        </w:rPr>
        <w:t>р</w:t>
      </w:r>
      <w:r>
        <w:rPr>
          <w:i/>
          <w:vertAlign w:val="superscript"/>
          <w:lang w:val="en-US"/>
        </w:rPr>
        <w:t>n</w:t>
      </w:r>
      <w:r>
        <w:t>=</w:t>
      </w:r>
      <w:r>
        <w:rPr>
          <w:i/>
        </w:rPr>
        <w:t>р</w:t>
      </w:r>
      <w:r>
        <w:rPr>
          <w:vertAlign w:val="subscript"/>
        </w:rPr>
        <w:t>0</w:t>
      </w:r>
      <w:r>
        <w:rPr>
          <w:i/>
        </w:rPr>
        <w:t>с</w:t>
      </w:r>
      <w:r>
        <w:t>=1000</w:t>
      </w:r>
      <w:r>
        <w:sym w:font="Times New Roman" w:char="00B7"/>
      </w:r>
      <w:r>
        <w:t>0</w:t>
      </w:r>
      <w:r>
        <w:sym w:font="Symbol" w:char="F02C"/>
      </w:r>
      <w:r>
        <w:t>2=200 Па</w:t>
      </w:r>
      <w:r>
        <w:sym w:font="Symbol" w:char="F02C"/>
      </w:r>
      <w:r>
        <w:t xml:space="preserve"> где </w:t>
      </w:r>
      <w:r>
        <w:rPr>
          <w:i/>
        </w:rPr>
        <w:t>с</w:t>
      </w:r>
      <w:r>
        <w:t>=0</w:t>
      </w:r>
      <w:r>
        <w:sym w:font="Symbol" w:char="F02C"/>
      </w:r>
      <w:r>
        <w:t xml:space="preserve">2 принимается для трубопроводов при диаметре трубопровода </w:t>
      </w:r>
      <w:r>
        <w:rPr>
          <w:i/>
          <w:lang w:val="en-US"/>
        </w:rPr>
        <w:t>d</w:t>
      </w:r>
      <w:r>
        <w:sym w:font="Symbol" w:char="F0A3"/>
      </w:r>
      <w:r>
        <w:t>600 мм.</w:t>
      </w:r>
    </w:p>
    <w:p w:rsidR="00000000" w:rsidRDefault="00D71DBB">
      <w:pPr>
        <w:ind w:firstLine="284"/>
        <w:jc w:val="both"/>
      </w:pPr>
      <w:r>
        <w:t xml:space="preserve">Расчетная снеговая нагрузка на </w:t>
      </w:r>
      <w:r>
        <w:t xml:space="preserve">1 м длины траверсы </w:t>
      </w:r>
      <w:r>
        <w:rPr>
          <w:i/>
        </w:rPr>
        <w:t>р</w:t>
      </w:r>
      <w:r>
        <w:rPr>
          <w:i/>
          <w:vertAlign w:val="subscript"/>
        </w:rPr>
        <w:t xml:space="preserve">с </w:t>
      </w:r>
      <w:r>
        <w:t>=</w:t>
      </w:r>
      <w:r>
        <w:rPr>
          <w:i/>
        </w:rPr>
        <w:t>р</w:t>
      </w:r>
      <w:r>
        <w:rPr>
          <w:i/>
          <w:vertAlign w:val="subscript"/>
        </w:rPr>
        <w:t>с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sym w:font="Times New Roman" w:char="00B7"/>
      </w:r>
      <w:r>
        <w:rPr>
          <w:i/>
        </w:rPr>
        <w:sym w:font="Symbol" w:char="F067"/>
      </w:r>
      <w:r>
        <w:rPr>
          <w:vertAlign w:val="subscript"/>
          <w:lang w:val="en-US"/>
        </w:rPr>
        <w:t>1</w:t>
      </w:r>
      <w:r>
        <w:rPr>
          <w:lang w:val="en-US"/>
        </w:rPr>
        <w:sym w:font="Times New Roman" w:char="00B7"/>
      </w:r>
      <w:r>
        <w:rPr>
          <w:i/>
          <w:lang w:val="en-US"/>
        </w:rPr>
        <w:t>L</w:t>
      </w:r>
      <w:r>
        <w:t>=1</w:t>
      </w:r>
      <w:r>
        <w:sym w:font="Times New Roman" w:char="00B7"/>
      </w:r>
      <w:r>
        <w:t>0</w:t>
      </w:r>
      <w:r>
        <w:sym w:font="Symbol" w:char="F02C"/>
      </w:r>
      <w:r>
        <w:t>2</w:t>
      </w:r>
      <w:r>
        <w:sym w:font="Times New Roman" w:char="00B7"/>
      </w:r>
      <w:r>
        <w:t>1</w:t>
      </w:r>
      <w:r>
        <w:sym w:font="Symbol" w:char="F02C"/>
      </w:r>
      <w:r>
        <w:t>4</w:t>
      </w:r>
      <w:r>
        <w:sym w:font="Times New Roman" w:char="00B7"/>
      </w:r>
      <w:r>
        <w:t>12=3</w:t>
      </w:r>
      <w:r>
        <w:sym w:font="Symbol" w:char="F02C"/>
      </w:r>
      <w:r>
        <w:t>4 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где </w:t>
      </w:r>
      <w:r>
        <w:rPr>
          <w:i/>
          <w:lang w:val="en-US"/>
        </w:rPr>
        <w:t>L</w:t>
      </w:r>
      <w:r>
        <w:rPr>
          <w:lang w:val="en-US"/>
        </w:rPr>
        <w:t xml:space="preserve"> - </w:t>
      </w:r>
      <w:r>
        <w:t>шаг опор.</w:t>
      </w:r>
    </w:p>
    <w:p w:rsidR="00000000" w:rsidRDefault="00D71DBB">
      <w:pPr>
        <w:ind w:firstLine="284"/>
        <w:jc w:val="both"/>
      </w:pPr>
      <w:r>
        <w:t>Высота ветровой полосы</w:t>
      </w:r>
      <w:r>
        <w:sym w:font="Symbol" w:char="F02C"/>
      </w:r>
      <w:r>
        <w:t xml:space="preserve"> учитываемая в расчете</w:t>
      </w:r>
      <w:r>
        <w:sym w:font="Symbol" w:char="F02C"/>
      </w:r>
      <w:r>
        <w:t xml:space="preserve"> принимается равной диаметру наибольшего трубопровода </w:t>
      </w:r>
      <w:r>
        <w:rPr>
          <w:i/>
          <w:lang w:val="en-US"/>
        </w:rPr>
        <w:t>d</w:t>
      </w:r>
      <w:r>
        <w:t>=0</w:t>
      </w:r>
      <w:r>
        <w:sym w:font="Symbol" w:char="F02C"/>
      </w:r>
      <w:r>
        <w:t xml:space="preserve">53 м. Расчетная сосредоточенная ветровая нагрузка от трубопроводов на одну </w:t>
      </w:r>
      <w:r>
        <w:lastRenderedPageBreak/>
        <w:t xml:space="preserve">колонну опоры </w:t>
      </w:r>
      <w:r>
        <w:rPr>
          <w:i/>
        </w:rPr>
        <w:t>р</w:t>
      </w:r>
      <w:r>
        <w:rPr>
          <w:i/>
          <w:vertAlign w:val="subscript"/>
        </w:rPr>
        <w:t>н</w:t>
      </w:r>
      <w:r>
        <w:t>= =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sym w:font="Symbol" w:char="F067"/>
      </w:r>
      <w:r>
        <w:rPr>
          <w:vertAlign w:val="subscript"/>
          <w:lang w:val="en-US"/>
        </w:rPr>
        <w:t>1</w:t>
      </w:r>
      <w:r>
        <w:rPr>
          <w:i/>
          <w:lang w:val="en-US"/>
        </w:rPr>
        <w:t>dL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5=0</w:t>
      </w:r>
      <w:r>
        <w:rPr>
          <w:lang w:val="en-US"/>
        </w:rPr>
        <w:sym w:font="Symbol" w:char="F02C"/>
      </w:r>
      <w:r>
        <w:rPr>
          <w:lang w:val="en-US"/>
        </w:rPr>
        <w:t>23</w:t>
      </w:r>
      <w:r>
        <w:rPr>
          <w:lang w:val="en-US"/>
        </w:rPr>
        <w:sym w:font="Times New Roman" w:char="00B7"/>
      </w:r>
      <w:r>
        <w:rPr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>4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53</w:t>
      </w:r>
      <w:r>
        <w:rPr>
          <w:lang w:val="en-US"/>
        </w:rPr>
        <w:sym w:font="Times New Roman" w:char="00B7"/>
      </w:r>
      <w:r>
        <w:rPr>
          <w:lang w:val="en-US"/>
        </w:rPr>
        <w:t>12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5=1 </w:t>
      </w:r>
      <w:r>
        <w:t>кН</w:t>
      </w:r>
      <w:r>
        <w:sym w:font="Symbol" w:char="F02C"/>
      </w:r>
      <w:r>
        <w:t xml:space="preserve"> где </w:t>
      </w:r>
      <w:r>
        <w:rPr>
          <w:i/>
          <w:lang w:val="en-US"/>
        </w:rPr>
        <w:sym w:font="Symbol" w:char="F067"/>
      </w:r>
      <w:r>
        <w:rPr>
          <w:vertAlign w:val="subscript"/>
          <w:lang w:val="en-US"/>
        </w:rPr>
        <w:t>1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 xml:space="preserve">4 - </w:t>
      </w:r>
      <w:r>
        <w:t>коэффициент надежности по нагрузке</w:t>
      </w:r>
      <w:r>
        <w:sym w:font="Symbol" w:char="F03B"/>
      </w:r>
      <w:r>
        <w:t xml:space="preserve"> 0</w:t>
      </w:r>
      <w:r>
        <w:sym w:font="Symbol" w:char="F02C"/>
      </w:r>
      <w:r>
        <w:t>5 - коэффициент распределения нагрузки между колоннами опоры.</w:t>
      </w:r>
    </w:p>
    <w:p w:rsidR="00000000" w:rsidRDefault="00D71DBB">
      <w:pPr>
        <w:ind w:firstLine="284"/>
        <w:jc w:val="both"/>
      </w:pPr>
      <w:r>
        <w:t xml:space="preserve">Вертикальная расчетная нагрузка от собственного веса трубопроводов с продуктом на опорную </w:t>
      </w:r>
      <w:r>
        <w:t>часть трубопровода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1</w:t>
      </w:r>
      <w:r>
        <w:t>=(0</w:t>
      </w:r>
      <w:r>
        <w:sym w:font="Symbol" w:char="F02C"/>
      </w:r>
      <w:r>
        <w:t>4 + 0</w:t>
      </w:r>
      <w:r>
        <w:sym w:font="Symbol" w:char="F02C"/>
      </w:r>
      <w:r>
        <w:t>08)1</w:t>
      </w:r>
      <w:r>
        <w:sym w:font="Symbol" w:char="F02C"/>
      </w:r>
      <w:r>
        <w:t>1</w:t>
      </w:r>
      <w:r>
        <w:sym w:font="Times New Roman" w:char="00B7"/>
      </w:r>
      <w:r>
        <w:t>12=6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vertAlign w:val="subscript"/>
        </w:rPr>
        <w:t>3</w:t>
      </w:r>
      <w:r>
        <w:t>=</w:t>
      </w:r>
      <w:r>
        <w:rPr>
          <w:i/>
        </w:rPr>
        <w:t>Р</w:t>
      </w:r>
      <w:r>
        <w:rPr>
          <w:vertAlign w:val="subscript"/>
        </w:rPr>
        <w:t>4</w:t>
      </w:r>
      <w:r>
        <w:t>=(2</w:t>
      </w:r>
      <w:r>
        <w:sym w:font="Symbol" w:char="F02C"/>
      </w:r>
      <w:r>
        <w:t>2 + 0</w:t>
      </w:r>
      <w:r>
        <w:sym w:font="Symbol" w:char="F02C"/>
      </w:r>
      <w:r>
        <w:t>05)1</w:t>
      </w:r>
      <w:r>
        <w:sym w:font="Symbol" w:char="F02C"/>
      </w:r>
      <w:r>
        <w:t>1</w:t>
      </w:r>
      <w:r>
        <w:sym w:font="Times New Roman" w:char="00B7"/>
      </w:r>
      <w:r>
        <w:t>12=30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5</w:t>
      </w:r>
      <w:r>
        <w:t>=</w:t>
      </w:r>
      <w:r>
        <w:rPr>
          <w:i/>
        </w:rPr>
        <w:t>Р</w:t>
      </w:r>
      <w:r>
        <w:rPr>
          <w:vertAlign w:val="subscript"/>
        </w:rPr>
        <w:t>6</w:t>
      </w:r>
      <w:r>
        <w:t>=(1 + 0</w:t>
      </w:r>
      <w:r>
        <w:sym w:font="Symbol" w:char="F02C"/>
      </w:r>
      <w:r>
        <w:t>55)1</w:t>
      </w:r>
      <w:r>
        <w:sym w:font="Symbol" w:char="F02C"/>
      </w:r>
      <w:r>
        <w:t>1</w:t>
      </w:r>
      <w:r>
        <w:sym w:font="Times New Roman" w:char="00B7"/>
      </w:r>
      <w:r>
        <w:t>12=20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7</w:t>
      </w:r>
      <w:r>
        <w:t>=(0</w:t>
      </w:r>
      <w:r>
        <w:sym w:font="Symbol" w:char="F02C"/>
      </w:r>
      <w:r>
        <w:t>8 +0</w:t>
      </w:r>
      <w:r>
        <w:sym w:font="Symbol" w:char="F02C"/>
      </w:r>
      <w:r>
        <w:t>32)1</w:t>
      </w:r>
      <w:r>
        <w:sym w:font="Symbol" w:char="F02C"/>
      </w:r>
      <w:r>
        <w:t>1</w:t>
      </w:r>
      <w:r>
        <w:sym w:font="Times New Roman" w:char="00B7"/>
      </w:r>
      <w:r>
        <w:t>12=15 кН</w:t>
      </w:r>
      <w:r>
        <w:sym w:font="Symbol" w:char="F02C"/>
      </w:r>
      <w:r>
        <w:t xml:space="preserve"> где 1</w:t>
      </w:r>
      <w:r>
        <w:sym w:font="Symbol" w:char="F02C"/>
      </w:r>
      <w:r>
        <w:t>1 - коэффициент надежности по нагрузке.</w:t>
      </w:r>
    </w:p>
    <w:p w:rsidR="00000000" w:rsidRDefault="00D71DBB">
      <w:pPr>
        <w:ind w:firstLine="284"/>
        <w:jc w:val="both"/>
      </w:pPr>
      <w:r>
        <w:t>Вертикальная расчетная нагрузка на опорную часть трубопроводов при гидравлическом испытании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1</w:t>
      </w:r>
      <w:r>
        <w:t>=(0</w:t>
      </w:r>
      <w:r>
        <w:sym w:font="Symbol" w:char="F02C"/>
      </w:r>
      <w:r>
        <w:t>4</w:t>
      </w:r>
      <w:r>
        <w:sym w:font="Times New Roman" w:char="00B7"/>
      </w:r>
      <w:r>
        <w:t>1</w:t>
      </w:r>
      <w:r>
        <w:sym w:font="Symbol" w:char="F02C"/>
      </w:r>
      <w:r>
        <w:t>1 + 0</w:t>
      </w:r>
      <w:r>
        <w:sym w:font="Symbol" w:char="F02C"/>
      </w:r>
      <w:r>
        <w:t>18)12=7</w:t>
      </w:r>
      <w:r>
        <w:sym w:font="Symbol" w:char="F02C"/>
      </w:r>
      <w:r>
        <w:t>4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vertAlign w:val="subscript"/>
        </w:rPr>
        <w:t>3</w:t>
      </w:r>
      <w:r>
        <w:t>=</w:t>
      </w:r>
      <w:r>
        <w:rPr>
          <w:i/>
        </w:rPr>
        <w:t>Р</w:t>
      </w:r>
      <w:r>
        <w:rPr>
          <w:vertAlign w:val="subscript"/>
        </w:rPr>
        <w:t>4</w:t>
      </w:r>
      <w:r>
        <w:t>= =(2</w:t>
      </w:r>
      <w:r>
        <w:sym w:font="Symbol" w:char="F02C"/>
      </w:r>
      <w:r>
        <w:t>2</w:t>
      </w:r>
      <w:r>
        <w:sym w:font="Times New Roman" w:char="00B7"/>
      </w:r>
      <w:r>
        <w:t>1</w:t>
      </w:r>
      <w:r>
        <w:sym w:font="Symbol" w:char="F02C"/>
      </w:r>
      <w:r>
        <w:t>1 + 2</w:t>
      </w:r>
      <w:r>
        <w:sym w:font="Symbol" w:char="F02C"/>
      </w:r>
      <w:r>
        <w:t>08)</w:t>
      </w:r>
      <w:r>
        <w:sym w:font="Times New Roman" w:char="00B7"/>
      </w:r>
      <w:r>
        <w:t>12=54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7</w:t>
      </w:r>
      <w:r>
        <w:t>=(0</w:t>
      </w:r>
      <w:r>
        <w:sym w:font="Symbol" w:char="F02C"/>
      </w:r>
      <w:r>
        <w:t>8</w:t>
      </w:r>
      <w:r>
        <w:sym w:font="Times New Roman" w:char="00B7"/>
      </w:r>
      <w:r>
        <w:t>1</w:t>
      </w:r>
      <w:r>
        <w:sym w:font="Symbol" w:char="F02C"/>
      </w:r>
      <w:r>
        <w:t>1 + 0</w:t>
      </w:r>
      <w:r>
        <w:sym w:font="Symbol" w:char="F02C"/>
      </w:r>
      <w:r>
        <w:t>35)</w:t>
      </w:r>
      <w:r>
        <w:sym w:font="Times New Roman" w:char="00B7"/>
      </w:r>
      <w:r>
        <w:t>12=14</w:t>
      </w:r>
      <w:r>
        <w:sym w:font="Symbol" w:char="F02C"/>
      </w:r>
      <w:r>
        <w:t>8 кН.</w:t>
      </w:r>
    </w:p>
    <w:p w:rsidR="00000000" w:rsidRDefault="00D71DBB">
      <w:pPr>
        <w:ind w:firstLine="284"/>
        <w:jc w:val="both"/>
      </w:pPr>
      <w:r>
        <w:t>Горизонтальная расчетная нагрузка на опорную часть от сил трения трубопроводов при коэффициенте трения в скользящих опорных частях «</w:t>
      </w:r>
      <w:r>
        <w:t>сталь по стали»</w:t>
      </w:r>
      <w:r>
        <w:sym w:font="Symbol" w:char="F02C"/>
      </w:r>
      <w:r>
        <w:t xml:space="preserve"> равном 0</w:t>
      </w:r>
      <w:r>
        <w:sym w:font="Symbol" w:char="F02C"/>
      </w:r>
      <w:r>
        <w:t>3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х1</w:t>
      </w:r>
      <w:r>
        <w:t>=6</w:t>
      </w:r>
      <w:r>
        <w:sym w:font="Times New Roman" w:char="00B7"/>
      </w:r>
      <w:r>
        <w:t>0</w:t>
      </w:r>
      <w:r>
        <w:sym w:font="Symbol" w:char="F02C"/>
      </w:r>
      <w:r>
        <w:t>3=2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х2</w:t>
      </w:r>
      <w:r>
        <w:t>=</w:t>
      </w:r>
      <w:r>
        <w:rPr>
          <w:i/>
        </w:rPr>
        <w:t>Р</w:t>
      </w:r>
      <w:r>
        <w:rPr>
          <w:vertAlign w:val="subscript"/>
        </w:rPr>
        <w:t>х3</w:t>
      </w:r>
      <w:r>
        <w:t>=</w:t>
      </w:r>
      <w:r>
        <w:rPr>
          <w:i/>
        </w:rPr>
        <w:t>Р</w:t>
      </w:r>
      <w:r>
        <w:rPr>
          <w:vertAlign w:val="subscript"/>
        </w:rPr>
        <w:t>х4</w:t>
      </w:r>
      <w:r>
        <w:t>=30</w:t>
      </w:r>
      <w:r>
        <w:sym w:font="Times New Roman" w:char="00B7"/>
      </w:r>
      <w:r>
        <w:t>0</w:t>
      </w:r>
      <w:r>
        <w:sym w:font="Symbol" w:char="F02C"/>
      </w:r>
      <w:r>
        <w:t>3=9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х5</w:t>
      </w:r>
      <w:r>
        <w:t>=</w:t>
      </w:r>
      <w:r>
        <w:rPr>
          <w:i/>
        </w:rPr>
        <w:t>Р</w:t>
      </w:r>
      <w:r>
        <w:rPr>
          <w:vertAlign w:val="subscript"/>
        </w:rPr>
        <w:t>х6</w:t>
      </w:r>
      <w:r>
        <w:t>=21</w:t>
      </w:r>
      <w:r>
        <w:sym w:font="Times New Roman" w:char="00B7"/>
      </w:r>
      <w:r>
        <w:t>0</w:t>
      </w:r>
      <w:r>
        <w:sym w:font="Symbol" w:char="F02C"/>
      </w:r>
      <w:r>
        <w:t>3=6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х7</w:t>
      </w:r>
      <w:r>
        <w:t>=15</w:t>
      </w:r>
      <w:r>
        <w:sym w:font="Times New Roman" w:char="00B7"/>
      </w:r>
      <w:r>
        <w:t>0</w:t>
      </w:r>
      <w:r>
        <w:sym w:font="Symbol" w:char="F02C"/>
      </w:r>
      <w:r>
        <w:t>3=5 кН.</w:t>
      </w:r>
    </w:p>
    <w:p w:rsidR="00000000" w:rsidRDefault="00D71DBB">
      <w:pPr>
        <w:ind w:firstLine="284"/>
        <w:jc w:val="both"/>
      </w:pPr>
      <w:r>
        <w:t>Принимаем траверсу типовой конструкции сечением 250</w:t>
      </w:r>
      <w:r>
        <w:sym w:font="Symbol" w:char="F0B4"/>
      </w:r>
      <w:r>
        <w:t>500 мм</w:t>
      </w:r>
      <w:r>
        <w:sym w:font="Symbol" w:char="F02C"/>
      </w:r>
      <w:r>
        <w:t xml:space="preserve"> длиной 4</w:t>
      </w:r>
      <w:r>
        <w:sym w:font="Symbol" w:char="F02C"/>
      </w:r>
      <w:r>
        <w:t>2 и весом 13 кН.</w:t>
      </w:r>
    </w:p>
    <w:p w:rsidR="00000000" w:rsidRDefault="00D71DBB">
      <w:pPr>
        <w:ind w:firstLine="284"/>
        <w:jc w:val="both"/>
        <w:rPr>
          <w:lang w:val="en-US"/>
        </w:rPr>
      </w:pPr>
      <w:r>
        <w:t xml:space="preserve">Расчетная нагрузка от собственного веса траверсы </w:t>
      </w:r>
      <w:r>
        <w:rPr>
          <w:i/>
          <w:lang w:val="en-US"/>
        </w:rPr>
        <w:t>g</w:t>
      </w:r>
      <w:r>
        <w:t>=13</w:t>
      </w:r>
      <w:r>
        <w:sym w:font="Times New Roman" w:char="00B7"/>
      </w:r>
      <w:r>
        <w:t>1</w:t>
      </w:r>
      <w:r>
        <w:sym w:font="Symbol" w:char="F02C"/>
      </w:r>
      <w:r>
        <w:t>1</w:t>
      </w:r>
      <w:r>
        <w:rPr>
          <w:lang w:val="en-US"/>
        </w:rPr>
        <w:t>/</w:t>
      </w:r>
      <w:r>
        <w:t>4</w:t>
      </w:r>
      <w:r>
        <w:sym w:font="Symbol" w:char="F02C"/>
      </w:r>
      <w:r>
        <w:t>2=3</w:t>
      </w:r>
      <w:r>
        <w:sym w:font="Symbol" w:char="F02C"/>
      </w:r>
      <w:r>
        <w:t>4 кН</w:t>
      </w:r>
      <w:r>
        <w:rPr>
          <w:lang w:val="en-US"/>
        </w:rPr>
        <w:t>/</w:t>
      </w:r>
      <w:r>
        <w:t>м.</w:t>
      </w:r>
    </w:p>
    <w:p w:rsidR="00000000" w:rsidRDefault="00D71DBB">
      <w:pPr>
        <w:ind w:firstLine="284"/>
        <w:jc w:val="both"/>
      </w:pPr>
      <w:r>
        <w:t>Расчет траверсы</w:t>
      </w:r>
    </w:p>
    <w:p w:rsidR="00000000" w:rsidRDefault="00D71DBB">
      <w:pPr>
        <w:ind w:firstLine="284"/>
        <w:jc w:val="both"/>
      </w:pPr>
      <w:r>
        <w:t>Расчетная схема и схема приложения расчетных вертикальных нагрузок показаны на рис. 2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t>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111" type="#_x0000_t75" style="width:290.25pt;height:183pt">
            <v:imagedata r:id="rId127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2. К расчету траверсы на вертикальные нагрузки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rPr>
          <w:i/>
        </w:rPr>
        <w:sym w:font="Times New Roman" w:char="002C"/>
      </w:r>
      <w:r>
        <w:rPr>
          <w:i/>
        </w:rPr>
        <w:t xml:space="preserve"> б</w:t>
      </w:r>
      <w:r>
        <w:rPr>
          <w:i/>
        </w:rPr>
        <w:sym w:font="Times New Roman" w:char="002C"/>
      </w:r>
      <w:r>
        <w:rPr>
          <w:i/>
        </w:rPr>
        <w:t xml:space="preserve"> в</w:t>
      </w:r>
      <w:r>
        <w:t xml:space="preserve"> - схемы вертикальной нагрузки</w:t>
      </w:r>
      <w:r>
        <w:sym w:font="Symbol" w:char="F03B"/>
      </w:r>
      <w:r>
        <w:t xml:space="preserve"> </w:t>
      </w:r>
      <w:r>
        <w:rPr>
          <w:i/>
        </w:rPr>
        <w:t>г</w:t>
      </w:r>
      <w:r>
        <w:t xml:space="preserve"> - эпюра изгибающих моментов</w:t>
      </w:r>
    </w:p>
    <w:p w:rsidR="00000000" w:rsidRDefault="00D71DBB">
      <w:pPr>
        <w:ind w:firstLine="284"/>
        <w:jc w:val="both"/>
      </w:pPr>
      <w:r>
        <w:t>Схему загружени</w:t>
      </w:r>
      <w:r>
        <w:t>я одним трубопроводом во время гидравлических испытаний не учитываем</w:t>
      </w:r>
      <w:r>
        <w:sym w:font="Times New Roman" w:char="002C"/>
      </w:r>
      <w:r>
        <w:t xml:space="preserve"> так как в данном случае это приводит к меньшим усилиям в конструкции.</w:t>
      </w:r>
    </w:p>
    <w:p w:rsidR="00000000" w:rsidRDefault="00D71DBB">
      <w:pPr>
        <w:ind w:firstLine="284"/>
        <w:jc w:val="both"/>
      </w:pPr>
      <w:r>
        <w:t>Определяем изгибающие моменты от вертикальной нагрузки для двух схем загружения</w:t>
      </w:r>
      <w:r>
        <w:sym w:font="Times New Roman" w:char="003A"/>
      </w:r>
      <w:r>
        <w:t xml:space="preserve"> пролета и консолей. Загружение пролета траверсы (рис. 2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>). Опорные реакции</w:t>
      </w:r>
      <w:r>
        <w:sym w:font="Times New Roman" w:char="003A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=(21</w:t>
      </w:r>
      <w:r>
        <w:sym w:font="Times New Roman" w:char="00B7"/>
      </w:r>
      <w:r>
        <w:t>2,02 + 30</w:t>
      </w:r>
      <w:r>
        <w:sym w:font="Times New Roman" w:char="00B7"/>
      </w:r>
      <w:r>
        <w:t>1,37 + 30</w:t>
      </w:r>
      <w:r>
        <w:sym w:font="Times New Roman" w:char="00B7"/>
      </w:r>
      <w:r>
        <w:t>0,5 + 3,4</w:t>
      </w:r>
      <w:r>
        <w:sym w:font="Times New Roman" w:char="00B7"/>
      </w:r>
      <w:r>
        <w:t>3</w:t>
      </w:r>
      <w:r>
        <w:sym w:font="Times New Roman" w:char="002C"/>
      </w:r>
      <w:r>
        <w:t>3</w:t>
      </w:r>
      <w:r>
        <w:sym w:font="Times New Roman" w:char="00B7"/>
      </w:r>
      <w:r>
        <w:t>1,65-3,4</w:t>
      </w:r>
      <w:r>
        <w:sym w:font="Times New Roman" w:char="00B7"/>
      </w:r>
      <w:r>
        <w:t>0,9</w:t>
      </w:r>
      <w:r>
        <w:sym w:font="Times New Roman" w:char="00B7"/>
      </w:r>
      <w:r>
        <w:t>0,45 + 3,4</w:t>
      </w:r>
      <w:r>
        <w:sym w:font="Times New Roman" w:char="00B7"/>
      </w:r>
      <w:r>
        <w:t>1,64</w:t>
      </w:r>
      <w:r>
        <w:sym w:font="Times New Roman" w:char="00B7"/>
      </w:r>
      <w:r>
        <w:t>0,82)/2,4=50 кН</w:t>
      </w:r>
      <w:r>
        <w:sym w:font="Times New Roman" w:char="003B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B</w:t>
      </w:r>
      <w:r>
        <w:t>=(21</w:t>
      </w:r>
      <w:r>
        <w:sym w:font="Times New Roman" w:char="00B7"/>
      </w:r>
      <w:r>
        <w:t>0,38 +30</w:t>
      </w:r>
      <w:r>
        <w:sym w:font="Times New Roman" w:char="00B7"/>
      </w:r>
      <w:r>
        <w:t>1,03 + 30</w:t>
      </w:r>
      <w:r>
        <w:sym w:font="Times New Roman" w:char="00B7"/>
      </w:r>
      <w:r>
        <w:t>1,9 + 3,4</w:t>
      </w:r>
      <w:r>
        <w:sym w:font="Times New Roman" w:char="00B7"/>
      </w:r>
      <w:r>
        <w:t>1,64</w:t>
      </w:r>
      <w:r>
        <w:sym w:font="Times New Roman" w:char="00B7"/>
      </w:r>
      <w:r>
        <w:t>1,58 + 3,4</w:t>
      </w:r>
      <w:r>
        <w:sym w:font="Times New Roman" w:char="00B7"/>
      </w:r>
      <w:r>
        <w:t>3,3</w:t>
      </w:r>
      <w:r>
        <w:sym w:font="Times New Roman" w:char="00B7"/>
      </w:r>
      <w:r>
        <w:t>1,65-3,4</w:t>
      </w:r>
      <w:r>
        <w:sym w:font="Times New Roman" w:char="00B7"/>
      </w:r>
      <w:r>
        <w:t>0,9</w:t>
      </w:r>
      <w:r>
        <w:sym w:font="Times New Roman" w:char="00B7"/>
      </w:r>
      <w:r>
        <w:t>0,45)/2,4=51 кН.</w:t>
      </w:r>
    </w:p>
    <w:p w:rsidR="00000000" w:rsidRDefault="00D71DBB">
      <w:pPr>
        <w:ind w:firstLine="284"/>
        <w:jc w:val="both"/>
        <w:rPr>
          <w:vertAlign w:val="superscript"/>
        </w:rPr>
      </w:pPr>
      <w:r>
        <w:t>Изгибающий момент в месте опирания трубо</w:t>
      </w:r>
      <w:r>
        <w:t>провода № 4 (схема на рис. 2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>) М=50</w:t>
      </w:r>
      <w:r>
        <w:sym w:font="Times New Roman" w:char="00B7"/>
      </w:r>
      <w:r>
        <w:t>1,03-21</w:t>
      </w:r>
      <w:r>
        <w:sym w:font="Times New Roman" w:char="00B7"/>
      </w:r>
      <w:r>
        <w:t>0,65-3,4</w:t>
      </w:r>
      <w:r>
        <w:sym w:font="Times New Roman" w:char="00B7"/>
      </w:r>
      <w:r>
        <w:t>1,93</w:t>
      </w:r>
      <w:r>
        <w:rPr>
          <w:vertAlign w:val="superscript"/>
        </w:rPr>
        <w:t>2</w:t>
      </w:r>
      <w:r>
        <w:t>/-3,4</w:t>
      </w:r>
      <w:r>
        <w:sym w:font="Times New Roman" w:char="00B7"/>
      </w:r>
      <w:r>
        <w:t>0,27</w:t>
      </w:r>
      <w:r>
        <w:rPr>
          <w:vertAlign w:val="superscript"/>
        </w:rPr>
        <w:t>2</w:t>
      </w:r>
      <w:r>
        <w:t>/2=31,5кН</w:t>
      </w:r>
      <w:r>
        <w:sym w:font="Times New Roman" w:char="00B7"/>
      </w:r>
      <w:r>
        <w:t>м</w:t>
      </w:r>
    </w:p>
    <w:p w:rsidR="00000000" w:rsidRDefault="00D71DBB">
      <w:pPr>
        <w:ind w:firstLine="284"/>
        <w:jc w:val="both"/>
      </w:pPr>
      <w:r>
        <w:t xml:space="preserve">Изгибающий момент в месте опоры от вертикальной нагрузки на правой консоли (рис. 2, </w:t>
      </w:r>
      <w:r>
        <w:rPr>
          <w:i/>
        </w:rPr>
        <w:t>в</w:t>
      </w:r>
      <w:r>
        <w:t xml:space="preserve">)  </w:t>
      </w:r>
      <w:r>
        <w:rPr>
          <w:i/>
        </w:rPr>
        <w:t>M</w:t>
      </w:r>
      <w:r>
        <w:t>=-3,4</w:t>
      </w:r>
      <w:r>
        <w:sym w:font="Times New Roman" w:char="00B7"/>
      </w:r>
      <w:r>
        <w:t>0</w:t>
      </w:r>
      <w:r>
        <w:sym w:font="Times New Roman" w:char="002C"/>
      </w:r>
      <w:r>
        <w:t>64</w:t>
      </w:r>
      <w:r>
        <w:rPr>
          <w:vertAlign w:val="superscript"/>
        </w:rPr>
        <w:t>2</w:t>
      </w:r>
      <w:r>
        <w:t>/2-3,4</w:t>
      </w:r>
      <w:r>
        <w:sym w:font="Times New Roman" w:char="00B7"/>
      </w:r>
      <w:r>
        <w:t>0,9</w:t>
      </w:r>
      <w:r>
        <w:rPr>
          <w:vertAlign w:val="superscript"/>
        </w:rPr>
        <w:t>2</w:t>
      </w:r>
      <w:r>
        <w:t>/2-6</w:t>
      </w:r>
      <w:r>
        <w:sym w:font="Times New Roman" w:char="00B7"/>
      </w:r>
      <w:r>
        <w:t>0,8-30</w:t>
      </w:r>
      <w:r>
        <w:sym w:font="Times New Roman" w:char="00B7"/>
      </w:r>
      <w:r>
        <w:t>0,37=18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>Опорные реакции при загружении по схеме рис. 2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sym w:font="Times New Roman" w:char="003A"/>
      </w:r>
      <w:r>
        <w:t xml:space="preserve"> -</w:t>
      </w:r>
      <w:r>
        <w:rPr>
          <w:i/>
        </w:rPr>
        <w:t>R</w:t>
      </w:r>
      <w:r>
        <w:rPr>
          <w:i/>
          <w:vertAlign w:val="subscript"/>
        </w:rPr>
        <w:t>A</w:t>
      </w:r>
      <w:r>
        <w:sym w:font="Times New Roman" w:char="00B7"/>
      </w:r>
      <w:r>
        <w:t>2,4 + 15</w:t>
      </w:r>
      <w:r>
        <w:sym w:font="Times New Roman" w:char="00B7"/>
      </w:r>
      <w:r>
        <w:t>3,13 + 21</w:t>
      </w:r>
      <w:r>
        <w:sym w:font="Times New Roman" w:char="00B7"/>
      </w:r>
      <w:r>
        <w:t>2,59 + 21</w:t>
      </w:r>
      <w:r>
        <w:sym w:font="Times New Roman" w:char="00B7"/>
      </w:r>
      <w:r>
        <w:t>2,02 + 30</w:t>
      </w:r>
      <w:r>
        <w:sym w:font="Times New Roman" w:char="00B7"/>
      </w:r>
      <w:r>
        <w:t>1,37 + 30</w:t>
      </w:r>
      <w:r>
        <w:sym w:font="Times New Roman" w:char="00B7"/>
      </w:r>
      <w:r>
        <w:t>0,5-30</w:t>
      </w:r>
      <w:r>
        <w:sym w:font="Times New Roman" w:char="00B7"/>
      </w:r>
      <w:r>
        <w:t>0,37-6</w:t>
      </w:r>
      <w:r>
        <w:sym w:font="Times New Roman" w:char="00B7"/>
      </w:r>
      <w:r>
        <w:t>0,8 + 3</w:t>
      </w:r>
      <w:r>
        <w:sym w:font="Times New Roman" w:char="00B7"/>
      </w:r>
      <w:r>
        <w:t>4</w:t>
      </w:r>
      <w:r>
        <w:sym w:font="Times New Roman" w:char="00B7"/>
      </w:r>
      <w:r>
        <w:t>3,3</w:t>
      </w:r>
      <w:r>
        <w:sym w:font="Times New Roman" w:char="00B7"/>
      </w:r>
      <w:r>
        <w:t>1,65-3,4</w:t>
      </w:r>
      <w:r>
        <w:sym w:font="Times New Roman" w:char="00B7"/>
      </w:r>
      <w:r>
        <w:t>0,9</w:t>
      </w:r>
      <w:r>
        <w:sym w:font="Times New Roman" w:char="00B7"/>
      </w:r>
      <w:r>
        <w:t>0,45 + 3,4</w:t>
      </w:r>
      <w:r>
        <w:sym w:font="Times New Roman" w:char="00B7"/>
      </w:r>
      <w:r>
        <w:t>1,64</w:t>
      </w:r>
      <w:r>
        <w:sym w:font="Times New Roman" w:char="00B7"/>
      </w:r>
      <w:r>
        <w:t>0,82-3,4</w:t>
      </w:r>
      <w:r>
        <w:sym w:font="Times New Roman" w:char="00B7"/>
      </w:r>
      <w:r>
        <w:t>0,64</w:t>
      </w:r>
      <w:r>
        <w:sym w:font="Times New Roman" w:char="00B7"/>
      </w:r>
      <w:r>
        <w:t>0,32=0</w:t>
      </w:r>
      <w:r>
        <w:sym w:font="Times New Roman" w:char="003B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=85 кН</w:t>
      </w:r>
      <w:r>
        <w:sym w:font="Times New Roman" w:char="003B"/>
      </w:r>
      <w:r>
        <w:t xml:space="preserve"> -</w:t>
      </w:r>
      <w:r>
        <w:rPr>
          <w:i/>
        </w:rPr>
        <w:t>R</w:t>
      </w:r>
      <w:r>
        <w:rPr>
          <w:i/>
          <w:vertAlign w:val="subscript"/>
        </w:rPr>
        <w:t>B</w:t>
      </w:r>
      <w:r>
        <w:sym w:font="Times New Roman" w:char="00B7"/>
      </w:r>
      <w:r>
        <w:t>2,4 + 21</w:t>
      </w:r>
      <w:r>
        <w:sym w:font="Times New Roman" w:char="00B7"/>
      </w:r>
      <w:r>
        <w:t>0,38 +30</w:t>
      </w:r>
      <w:r>
        <w:sym w:font="Times New Roman" w:char="00B7"/>
      </w:r>
      <w:r>
        <w:t>1,03 + 30</w:t>
      </w:r>
      <w:r>
        <w:sym w:font="Times New Roman" w:char="00B7"/>
      </w:r>
      <w:r>
        <w:t>1,9 +30</w:t>
      </w:r>
      <w:r>
        <w:sym w:font="Times New Roman" w:char="00B7"/>
      </w:r>
      <w:r>
        <w:t>2,77 + 6</w:t>
      </w:r>
      <w:r>
        <w:sym w:font="Times New Roman" w:char="00B7"/>
      </w:r>
      <w:r>
        <w:t>3,2 + 3,4</w:t>
      </w:r>
      <w:r>
        <w:sym w:font="Times New Roman" w:char="00B7"/>
      </w:r>
      <w:r>
        <w:t>2,28</w:t>
      </w:r>
      <w:r>
        <w:sym w:font="Times New Roman" w:char="00B7"/>
      </w:r>
      <w:r>
        <w:t>2,06 + 3,4</w:t>
      </w:r>
      <w:r>
        <w:sym w:font="Times New Roman" w:char="00B7"/>
      </w:r>
      <w:r>
        <w:t>3,3</w:t>
      </w:r>
      <w:r>
        <w:sym w:font="Times New Roman" w:char="00B7"/>
      </w:r>
      <w:r>
        <w:t>1,65-3,4</w:t>
      </w:r>
      <w:r>
        <w:sym w:font="Times New Roman" w:char="00B7"/>
      </w:r>
      <w:r>
        <w:t>0,9</w:t>
      </w:r>
      <w:r>
        <w:sym w:font="Times New Roman" w:char="00B7"/>
      </w:r>
      <w:r>
        <w:t>0,45-15</w:t>
      </w:r>
      <w:r>
        <w:sym w:font="Times New Roman" w:char="00B7"/>
      </w:r>
      <w:r>
        <w:t>0,73-21</w:t>
      </w:r>
      <w:r>
        <w:sym w:font="Times New Roman" w:char="00B7"/>
      </w:r>
      <w:r>
        <w:t>0,19=0</w:t>
      </w:r>
      <w:r>
        <w:sym w:font="Times New Roman" w:char="003B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B</w:t>
      </w:r>
      <w:r>
        <w:t>=90 кН.</w:t>
      </w:r>
    </w:p>
    <w:p w:rsidR="00000000" w:rsidRDefault="00D71DBB">
      <w:pPr>
        <w:ind w:firstLine="284"/>
        <w:jc w:val="both"/>
      </w:pPr>
      <w:r>
        <w:t xml:space="preserve">Максимальная поперечная сила </w:t>
      </w:r>
      <w:r>
        <w:rPr>
          <w:i/>
        </w:rPr>
        <w:t>Q</w:t>
      </w:r>
      <w:r>
        <w:t>=90-3,4</w:t>
      </w:r>
      <w:r>
        <w:sym w:font="Times New Roman" w:char="00B7"/>
      </w:r>
      <w:r>
        <w:t>0,9-3,4</w:t>
      </w:r>
      <w:r>
        <w:sym w:font="Times New Roman" w:char="00B7"/>
      </w:r>
      <w:r>
        <w:t>0,64-6-30= 49 кН.</w:t>
      </w:r>
    </w:p>
    <w:p w:rsidR="00000000" w:rsidRDefault="00D71DBB">
      <w:pPr>
        <w:ind w:firstLine="284"/>
        <w:jc w:val="both"/>
      </w:pPr>
      <w:r>
        <w:t>Определяем усилия от расчетных горизонтальных технологических нагрузок при различных схемах загружения.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lastRenderedPageBreak/>
        <w:pict>
          <v:shape id="_x0000_i1112" type="#_x0000_t75" style="width:279pt;height:172.5pt">
            <v:imagedata r:id="rId128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3. К расчету траверсы на горизонтальные нагрузки</w:t>
      </w:r>
    </w:p>
    <w:p w:rsidR="00000000" w:rsidRDefault="00D71DBB">
      <w:pPr>
        <w:ind w:firstLine="284"/>
        <w:jc w:val="both"/>
      </w:pPr>
      <w:r>
        <w:t>Для схемы загружения по рис. 3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t>.</w:t>
      </w:r>
    </w:p>
    <w:p w:rsidR="00000000" w:rsidRDefault="00D71DBB">
      <w:pPr>
        <w:ind w:firstLine="284"/>
        <w:jc w:val="both"/>
      </w:pPr>
      <w:r>
        <w:t xml:space="preserve">Опорная реакция 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=(9</w:t>
      </w:r>
      <w:r>
        <w:sym w:font="Times New Roman" w:char="00B7"/>
      </w:r>
      <w:r>
        <w:t>0,5 + 9</w:t>
      </w:r>
      <w:r>
        <w:sym w:font="Times New Roman" w:char="00B7"/>
      </w:r>
      <w:r>
        <w:t>1,37)/2,4=7 кН.</w:t>
      </w:r>
    </w:p>
    <w:p w:rsidR="00000000" w:rsidRDefault="00D71DBB">
      <w:pPr>
        <w:ind w:firstLine="284"/>
        <w:jc w:val="both"/>
      </w:pPr>
      <w:r>
        <w:t xml:space="preserve">Максимальный пролетный изгибающий момент </w:t>
      </w:r>
      <w:r>
        <w:rPr>
          <w:i/>
        </w:rPr>
        <w:t>M</w:t>
      </w:r>
      <w:r>
        <w:rPr>
          <w:i/>
          <w:vertAlign w:val="subscript"/>
        </w:rPr>
        <w:t>x</w:t>
      </w:r>
      <w:r>
        <w:t>=7</w:t>
      </w:r>
      <w:r>
        <w:sym w:font="Times New Roman" w:char="00B7"/>
      </w:r>
      <w:r>
        <w:t>1,03=7,2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Максимальная поперечная сила </w:t>
      </w:r>
      <w:r>
        <w:rPr>
          <w:i/>
        </w:rPr>
        <w:t>Q</w:t>
      </w:r>
      <w:r>
        <w:rPr>
          <w:i/>
          <w:vertAlign w:val="subscript"/>
        </w:rPr>
        <w:t>x</w:t>
      </w:r>
      <w:r>
        <w:rPr>
          <w:i/>
        </w:rPr>
        <w:t>=R</w:t>
      </w:r>
      <w:r>
        <w:rPr>
          <w:i/>
          <w:vertAlign w:val="subscript"/>
        </w:rPr>
        <w:t>A</w:t>
      </w:r>
      <w:r>
        <w:t>=7 кН.</w:t>
      </w:r>
    </w:p>
    <w:p w:rsidR="00000000" w:rsidRDefault="00D71DBB">
      <w:pPr>
        <w:ind w:firstLine="284"/>
        <w:jc w:val="both"/>
      </w:pPr>
      <w:r>
        <w:t>Для схемы загружения по рис. 3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>.</w:t>
      </w:r>
    </w:p>
    <w:p w:rsidR="00000000" w:rsidRDefault="00D71DBB">
      <w:pPr>
        <w:ind w:firstLine="284"/>
        <w:jc w:val="both"/>
      </w:pPr>
      <w:r>
        <w:t xml:space="preserve">Максимальный изгибающий момент на опоре </w:t>
      </w:r>
      <w:r>
        <w:rPr>
          <w:i/>
        </w:rPr>
        <w:t>M</w:t>
      </w:r>
      <w:r>
        <w:rPr>
          <w:i/>
          <w:vertAlign w:val="subscript"/>
        </w:rPr>
        <w:t>x</w:t>
      </w:r>
      <w:r>
        <w:t>=0,37 + 2</w:t>
      </w:r>
      <w:r>
        <w:sym w:font="Times New Roman" w:char="00B7"/>
      </w:r>
      <w:r>
        <w:t>0,8=4,9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Опорная реакция </w:t>
      </w:r>
      <w:r>
        <w:rPr>
          <w:i/>
        </w:rPr>
        <w:t>R</w:t>
      </w:r>
      <w:r>
        <w:rPr>
          <w:i/>
          <w:vertAlign w:val="subscript"/>
        </w:rPr>
        <w:t>B</w:t>
      </w:r>
      <w:r>
        <w:t>=(9</w:t>
      </w:r>
      <w:r>
        <w:sym w:font="Times New Roman" w:char="00B7"/>
      </w:r>
      <w:r>
        <w:t>2,77 + 2</w:t>
      </w:r>
      <w:r>
        <w:sym w:font="Times New Roman" w:char="00B7"/>
      </w:r>
      <w:r>
        <w:t>3,2)/2,4=13 кН.</w:t>
      </w:r>
    </w:p>
    <w:p w:rsidR="00000000" w:rsidRDefault="00D71DBB">
      <w:pPr>
        <w:ind w:firstLine="284"/>
        <w:jc w:val="both"/>
      </w:pPr>
      <w:r>
        <w:t xml:space="preserve">Максимальная поперечная сила </w:t>
      </w:r>
      <w:r>
        <w:rPr>
          <w:i/>
        </w:rPr>
        <w:t>Q</w:t>
      </w:r>
      <w:r>
        <w:rPr>
          <w:i/>
          <w:vertAlign w:val="subscript"/>
        </w:rPr>
        <w:t>x</w:t>
      </w:r>
      <w:r>
        <w:rPr>
          <w:i/>
        </w:rPr>
        <w:t>=</w:t>
      </w:r>
      <w:r>
        <w:t>9 + 2=11 кН.</w:t>
      </w:r>
    </w:p>
    <w:p w:rsidR="00000000" w:rsidRDefault="00D71DBB">
      <w:pPr>
        <w:ind w:firstLine="284"/>
        <w:jc w:val="both"/>
      </w:pPr>
      <w:r>
        <w:t>Для схемы загружения по рис. 3</w:t>
      </w:r>
      <w:r>
        <w:sym w:font="Times New Roman" w:char="002C"/>
      </w:r>
      <w:r>
        <w:t xml:space="preserve"> </w:t>
      </w:r>
      <w:r>
        <w:rPr>
          <w:i/>
        </w:rPr>
        <w:t>в</w:t>
      </w:r>
      <w:r>
        <w:t xml:space="preserve"> -</w:t>
      </w:r>
      <w:r>
        <w:rPr>
          <w:i/>
        </w:rPr>
        <w:t>R</w:t>
      </w:r>
      <w:r>
        <w:rPr>
          <w:i/>
          <w:vertAlign w:val="subscript"/>
        </w:rPr>
        <w:t>A</w:t>
      </w:r>
      <w:r>
        <w:sym w:font="Times New Roman" w:char="00B7"/>
      </w:r>
      <w:r>
        <w:t>2,4 + 0,5</w:t>
      </w:r>
      <w:r>
        <w:sym w:font="Times New Roman" w:char="00B7"/>
      </w:r>
      <w:r>
        <w:t>5</w:t>
      </w:r>
      <w:r>
        <w:sym w:font="Times New Roman" w:char="00B7"/>
      </w:r>
      <w:r>
        <w:t>3,13 + 0,5</w:t>
      </w:r>
      <w:r>
        <w:sym w:font="Times New Roman" w:char="00B7"/>
      </w:r>
      <w:r>
        <w:t>6</w:t>
      </w:r>
      <w:r>
        <w:sym w:font="Times New Roman" w:char="00B7"/>
      </w:r>
      <w:r>
        <w:t>2,59 + 0,5</w:t>
      </w:r>
      <w:r>
        <w:sym w:font="Times New Roman" w:char="00B7"/>
      </w:r>
      <w:r>
        <w:t>6</w:t>
      </w:r>
      <w:r>
        <w:sym w:font="Times New Roman" w:char="00B7"/>
      </w:r>
      <w:r>
        <w:t>2,02 + 0,5</w:t>
      </w:r>
      <w:r>
        <w:sym w:font="Times New Roman" w:char="00B7"/>
      </w:r>
      <w:r>
        <w:t>9</w:t>
      </w:r>
      <w:r>
        <w:sym w:font="Times New Roman" w:char="00B7"/>
      </w:r>
      <w:r>
        <w:t>1,37 + 0,5</w:t>
      </w:r>
      <w:r>
        <w:sym w:font="Times New Roman" w:char="00B7"/>
      </w:r>
      <w:r>
        <w:t>9</w:t>
      </w:r>
      <w:r>
        <w:sym w:font="Times New Roman" w:char="00B7"/>
      </w:r>
      <w:r>
        <w:t>0,5-0,5</w:t>
      </w:r>
      <w:r>
        <w:sym w:font="Times New Roman" w:char="00B7"/>
      </w:r>
      <w:r>
        <w:t>9</w:t>
      </w:r>
      <w:r>
        <w:sym w:font="Times New Roman" w:char="00B7"/>
      </w:r>
      <w:r>
        <w:t>0,37-0,5</w:t>
      </w:r>
      <w:r>
        <w:sym w:font="Times New Roman" w:char="00B7"/>
      </w:r>
      <w:r>
        <w:t>2</w:t>
      </w:r>
      <w:r>
        <w:sym w:font="Times New Roman" w:char="00B7"/>
      </w:r>
      <w:r>
        <w:t>0,8=0</w:t>
      </w:r>
      <w:r>
        <w:sym w:font="Times New Roman" w:char="003B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=11,5 кН.</w:t>
      </w:r>
    </w:p>
    <w:p w:rsidR="00000000" w:rsidRDefault="00D71DBB">
      <w:pPr>
        <w:ind w:firstLine="284"/>
        <w:jc w:val="both"/>
      </w:pPr>
      <w:r>
        <w:t xml:space="preserve">Максимальный изгибающий момент в пролете </w:t>
      </w:r>
      <w:r>
        <w:rPr>
          <w:i/>
        </w:rPr>
        <w:t>M</w:t>
      </w:r>
      <w:r>
        <w:rPr>
          <w:i/>
          <w:vertAlign w:val="subscript"/>
        </w:rPr>
        <w:t>x</w:t>
      </w:r>
      <w:r>
        <w:t>=11,5</w:t>
      </w:r>
      <w:r>
        <w:sym w:font="Times New Roman" w:char="00B7"/>
      </w:r>
      <w:r>
        <w:t>1,03-0,5</w:t>
      </w:r>
      <w:r>
        <w:sym w:font="Times New Roman" w:char="00B7"/>
      </w:r>
      <w:r>
        <w:t>5</w:t>
      </w:r>
      <w:r>
        <w:sym w:font="Times New Roman" w:char="00B7"/>
      </w:r>
      <w:r>
        <w:t>1,76-0,5</w:t>
      </w:r>
      <w:r>
        <w:sym w:font="Times New Roman" w:char="00B7"/>
      </w:r>
      <w:r>
        <w:t>6</w:t>
      </w:r>
      <w:r>
        <w:sym w:font="Times New Roman" w:char="00B7"/>
      </w:r>
      <w:r>
        <w:t>1,22-0,5</w:t>
      </w:r>
      <w:r>
        <w:sym w:font="Times New Roman" w:char="00B7"/>
      </w:r>
      <w:r>
        <w:t>6</w:t>
      </w:r>
      <w:r>
        <w:sym w:font="Times New Roman" w:char="00B7"/>
      </w:r>
      <w:r>
        <w:t>0,65=1,8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Максимальная поперечная сила </w:t>
      </w:r>
      <w:r>
        <w:rPr>
          <w:i/>
        </w:rPr>
        <w:t>Q</w:t>
      </w:r>
      <w:r>
        <w:rPr>
          <w:i/>
          <w:vertAlign w:val="subscript"/>
        </w:rPr>
        <w:t>x</w:t>
      </w:r>
      <w:r>
        <w:rPr>
          <w:i/>
        </w:rPr>
        <w:t>=</w:t>
      </w:r>
      <w:r>
        <w:t>11,5-1-4,5=6 кН.</w:t>
      </w:r>
    </w:p>
    <w:p w:rsidR="00000000" w:rsidRDefault="00D71DBB">
      <w:pPr>
        <w:ind w:firstLine="284"/>
        <w:jc w:val="both"/>
      </w:pPr>
      <w:r>
        <w:t>Максимальный крутящий момент (схема загружения</w:t>
      </w:r>
      <w:r>
        <w:sym w:font="Times New Roman" w:char="002C"/>
      </w:r>
      <w:r>
        <w:t xml:space="preserve"> рис. 3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 xml:space="preserve">) при высоте сечения траверсы 500 мм </w:t>
      </w:r>
      <w:r>
        <w:rPr>
          <w:i/>
        </w:rPr>
        <w:t>T</w:t>
      </w:r>
      <w:r>
        <w:t>=0,5(2 + 9)/</w:t>
      </w:r>
      <w:r>
        <w:t>2=2,8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На действие максимальных изгибающих моментов </w:t>
      </w:r>
      <w:r>
        <w:rPr>
          <w:i/>
        </w:rPr>
        <w:t>M</w:t>
      </w:r>
      <w:r>
        <w:t>=31,5 кН</w:t>
      </w:r>
      <w:r>
        <w:sym w:font="Times New Roman" w:char="00B7"/>
      </w:r>
      <w:r>
        <w:t xml:space="preserve">м и </w:t>
      </w:r>
      <w:r>
        <w:rPr>
          <w:i/>
        </w:rPr>
        <w:t>M</w:t>
      </w:r>
      <w:r>
        <w:rPr>
          <w:i/>
          <w:vertAlign w:val="subscript"/>
        </w:rPr>
        <w:t>x</w:t>
      </w:r>
      <w:r>
        <w:t>= =7,2 кН</w:t>
      </w:r>
      <w:r>
        <w:sym w:font="Times New Roman" w:char="00B7"/>
      </w:r>
      <w:r>
        <w:t>м производится расчет продольной арматуры 4 диаметром 12 АIII на косой изгиб.</w:t>
      </w:r>
    </w:p>
    <w:p w:rsidR="00000000" w:rsidRDefault="00D71DBB">
      <w:pPr>
        <w:ind w:firstLine="284"/>
        <w:jc w:val="both"/>
      </w:pPr>
      <w:r>
        <w:t xml:space="preserve">На совместное действие максимальных поперечных сил на опоре </w:t>
      </w:r>
      <w:r>
        <w:rPr>
          <w:i/>
        </w:rPr>
        <w:t>Q</w:t>
      </w:r>
      <w:r>
        <w:t xml:space="preserve">=49 кН и </w:t>
      </w:r>
      <w:r>
        <w:rPr>
          <w:i/>
        </w:rPr>
        <w:t>Q</w:t>
      </w:r>
      <w:r>
        <w:t xml:space="preserve">=51 кН производится расчет траверсы по наклонному сечению с проверкой на действие крутящего момента </w:t>
      </w:r>
      <w:r>
        <w:rPr>
          <w:i/>
        </w:rPr>
        <w:t>T</w:t>
      </w:r>
      <w:r>
        <w:t>=2,8 кН</w:t>
      </w:r>
      <w:r>
        <w:sym w:font="Times New Roman" w:char="00B7"/>
      </w:r>
      <w:r>
        <w:t xml:space="preserve">м и поперечной силы </w:t>
      </w:r>
      <w:r>
        <w:rPr>
          <w:i/>
        </w:rPr>
        <w:t>Q</w:t>
      </w:r>
      <w:r>
        <w:t xml:space="preserve">=49 кН. На действие изгибающего момента от вертикальных нагрузок </w:t>
      </w:r>
      <w:r>
        <w:rPr>
          <w:i/>
        </w:rPr>
        <w:t>М</w:t>
      </w:r>
      <w:r>
        <w:t>=31</w:t>
      </w:r>
      <w:r>
        <w:sym w:font="Times New Roman" w:char="002C"/>
      </w:r>
      <w:r>
        <w:t>5/1</w:t>
      </w:r>
      <w:r>
        <w:sym w:font="Times New Roman" w:char="002C"/>
      </w:r>
      <w:r>
        <w:t>1=28</w:t>
      </w:r>
      <w:r>
        <w:sym w:font="Times New Roman" w:char="002C"/>
      </w:r>
      <w:r>
        <w:t>6 кН</w:t>
      </w:r>
      <w:r>
        <w:sym w:font="Times New Roman" w:char="00B7"/>
      </w:r>
      <w:r>
        <w:t xml:space="preserve">м (коэффициент надежности по нагрузке </w:t>
      </w:r>
      <w:r>
        <w:rPr>
          <w:i/>
        </w:rPr>
        <w:sym w:font="Symbol" w:char="F067"/>
      </w:r>
      <w:r>
        <w:rPr>
          <w:i/>
          <w:vertAlign w:val="subscript"/>
        </w:rPr>
        <w:t>f</w:t>
      </w:r>
      <w:r>
        <w:t>=1</w:t>
      </w:r>
      <w:r>
        <w:sym w:font="Times New Roman" w:char="002C"/>
      </w:r>
      <w:r>
        <w:t xml:space="preserve">1) производится расчет </w:t>
      </w:r>
      <w:r>
        <w:t>траверсы по деформациям и раскрытию трещин. Армирование траверсы показано на рис. 4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t>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113" type="#_x0000_t75" style="width:290.25pt;height:87pt">
            <v:imagedata r:id="rId129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4. К расчету траверсы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армирование траверсы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крепление траверсы к колонне</w:t>
      </w:r>
    </w:p>
    <w:p w:rsidR="00000000" w:rsidRDefault="00D71DBB">
      <w:pPr>
        <w:ind w:firstLine="284"/>
        <w:jc w:val="both"/>
      </w:pPr>
      <w:r>
        <w:t>Расчет крепления траверсы к колонне</w:t>
      </w:r>
    </w:p>
    <w:p w:rsidR="00000000" w:rsidRDefault="00D71DBB">
      <w:pPr>
        <w:ind w:firstLine="284"/>
        <w:jc w:val="both"/>
      </w:pPr>
      <w:r>
        <w:t xml:space="preserve">Двусторонний сварной угловой шов крепления траверсы к колонне опоры рассчитывается на совместное действие изгибающего момента </w:t>
      </w:r>
      <w:r>
        <w:rPr>
          <w:i/>
        </w:rPr>
        <w:t>М</w:t>
      </w:r>
      <w:r>
        <w:t>= 13</w:t>
      </w:r>
      <w:r>
        <w:sym w:font="Times New Roman" w:char="00B7"/>
      </w:r>
      <w:r>
        <w:t>0</w:t>
      </w:r>
      <w:r>
        <w:sym w:font="Times New Roman" w:char="002C"/>
      </w:r>
      <w:r>
        <w:t>5=6</w:t>
      </w:r>
      <w:r>
        <w:sym w:font="Times New Roman" w:char="002C"/>
      </w:r>
      <w:r>
        <w:t>5 кН</w:t>
      </w:r>
      <w:r>
        <w:sym w:font="Times New Roman" w:char="00B7"/>
      </w:r>
      <w:r>
        <w:t xml:space="preserve">м и горизонтальных сил </w:t>
      </w:r>
      <w:r>
        <w:rPr>
          <w:i/>
        </w:rPr>
        <w:t>Р</w:t>
      </w:r>
      <w:r>
        <w:rPr>
          <w:i/>
          <w:vertAlign w:val="subscript"/>
        </w:rPr>
        <w:t>у</w:t>
      </w:r>
      <w:r>
        <w:t xml:space="preserve">=1 кН и </w:t>
      </w:r>
      <w:r>
        <w:rPr>
          <w:i/>
        </w:rPr>
        <w:t>N</w:t>
      </w:r>
      <w:r>
        <w:t>=</w:t>
      </w:r>
      <w:r>
        <w:rPr>
          <w:i/>
        </w:rPr>
        <w:t>R</w:t>
      </w:r>
      <w:r>
        <w:rPr>
          <w:i/>
          <w:vertAlign w:val="subscript"/>
        </w:rPr>
        <w:t>B</w:t>
      </w:r>
      <w:r>
        <w:t>=13 кН (рис. 4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>) на срез по металлу шва и металлу границы сплавления.</w:t>
      </w:r>
    </w:p>
    <w:p w:rsidR="00000000" w:rsidRDefault="00D71DBB">
      <w:pPr>
        <w:ind w:firstLine="284"/>
        <w:jc w:val="both"/>
      </w:pPr>
      <w:r>
        <w:t>Расчет колонны опоры</w:t>
      </w:r>
    </w:p>
    <w:p w:rsidR="00000000" w:rsidRDefault="00D71DBB">
      <w:pPr>
        <w:ind w:firstLine="284"/>
        <w:jc w:val="both"/>
      </w:pPr>
      <w:r>
        <w:t>Расчетная схема колонны п</w:t>
      </w:r>
      <w:r>
        <w:t>оказана на рис. 5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t>. Колонна сечением 400</w:t>
      </w:r>
      <w:r>
        <w:sym w:font="Symbol" w:char="F0B4"/>
      </w:r>
      <w:r>
        <w:t xml:space="preserve"> 400 мм выполнена из бетона класса В15. Начальный модуль упругости бетона </w:t>
      </w: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=25500 МПа. Момент инерции сечения относительно оси </w:t>
      </w:r>
      <w:r>
        <w:rPr>
          <w:i/>
        </w:rPr>
        <w:t>у I</w:t>
      </w:r>
      <w:r>
        <w:t>= (40</w:t>
      </w:r>
      <w:r>
        <w:sym w:font="Times New Roman" w:char="00B7"/>
      </w:r>
      <w:r>
        <w:t>40</w:t>
      </w:r>
      <w:r>
        <w:rPr>
          <w:vertAlign w:val="superscript"/>
        </w:rPr>
        <w:t>3</w:t>
      </w:r>
      <w:r>
        <w:t>)/12=213300 см</w:t>
      </w:r>
      <w:r>
        <w:rPr>
          <w:vertAlign w:val="superscript"/>
        </w:rPr>
        <w:t>4</w:t>
      </w:r>
      <w:r>
        <w:t xml:space="preserve">. Высота колонны </w:t>
      </w:r>
      <w:r>
        <w:rPr>
          <w:i/>
        </w:rPr>
        <w:t>l</w:t>
      </w:r>
      <w:r>
        <w:t xml:space="preserve">=550 см. Жесткость </w:t>
      </w:r>
      <w:r>
        <w:lastRenderedPageBreak/>
        <w:t xml:space="preserve">опоры на изгиб в направлении оси </w:t>
      </w:r>
      <w:r>
        <w:rPr>
          <w:i/>
        </w:rPr>
        <w:t>х</w:t>
      </w:r>
      <w:r>
        <w:t xml:space="preserve"> (горизонтальная сила</w:t>
      </w:r>
      <w:r>
        <w:sym w:font="Times New Roman" w:char="002C"/>
      </w:r>
      <w:r>
        <w:t xml:space="preserve"> приложенная к верху колонны и вызывающая его смещение на 1 см). В=2</w:t>
      </w:r>
      <w:r>
        <w:sym w:font="Times New Roman" w:char="00B7"/>
      </w:r>
      <w:r>
        <w:t>3</w:t>
      </w:r>
      <w:r>
        <w:rPr>
          <w:i/>
        </w:rPr>
        <w:t>E</w:t>
      </w:r>
      <w:r>
        <w:rPr>
          <w:i/>
          <w:vertAlign w:val="subscript"/>
        </w:rPr>
        <w:t>b</w:t>
      </w:r>
      <w:r>
        <w:rPr>
          <w:i/>
          <w:lang w:val="en-US"/>
        </w:rPr>
        <w:t>I</w:t>
      </w:r>
      <w:r>
        <w:t>/</w:t>
      </w:r>
      <w:r>
        <w:rPr>
          <w:i/>
        </w:rPr>
        <w:t>l</w:t>
      </w:r>
      <w:r>
        <w:rPr>
          <w:i/>
          <w:vertAlign w:val="superscript"/>
        </w:rPr>
        <w:t>3</w:t>
      </w:r>
      <w:r>
        <w:t>=2</w:t>
      </w:r>
      <w:r>
        <w:sym w:font="Times New Roman" w:char="00B7"/>
      </w:r>
      <w:r>
        <w:t>3</w:t>
      </w:r>
      <w:r>
        <w:sym w:font="Times New Roman" w:char="00B7"/>
      </w:r>
      <w:r>
        <w:t>2550</w:t>
      </w:r>
      <w:r>
        <w:sym w:font="Times New Roman" w:char="00B7"/>
      </w:r>
      <w:r>
        <w:t>213300/550</w:t>
      </w:r>
      <w:r>
        <w:rPr>
          <w:vertAlign w:val="superscript"/>
        </w:rPr>
        <w:t>3</w:t>
      </w:r>
      <w:r>
        <w:t>=20&lt;600 кН/см</w:t>
      </w:r>
      <w:r>
        <w:sym w:font="Times New Roman" w:char="002C"/>
      </w:r>
      <w:r>
        <w:t xml:space="preserve"> т.е. расчет горизонтальной силы от технологической нагрузки трубопроводов следует производить с учетом коэффи</w:t>
      </w:r>
      <w:r>
        <w:t xml:space="preserve">циентов неодновременности </w:t>
      </w:r>
      <w:r>
        <w:rPr>
          <w:i/>
        </w:rPr>
        <w:sym w:font="Symbol" w:char="F068"/>
      </w:r>
      <w:r>
        <w:t xml:space="preserve"> по табл. 4. По табл. 4 при шести трубопроводах (трубопроводы тепловой сети № 5</w:t>
      </w:r>
      <w:r>
        <w:sym w:font="Times New Roman" w:char="002C"/>
      </w:r>
      <w:r>
        <w:t xml:space="preserve"> 6 учитываются как один трубопровод) коэффициент </w:t>
      </w:r>
      <w:r>
        <w:rPr>
          <w:i/>
        </w:rPr>
        <w:sym w:font="Symbol" w:char="F068"/>
      </w:r>
      <w:r>
        <w:t>=0</w:t>
      </w:r>
      <w:r>
        <w:sym w:font="Times New Roman" w:char="002C"/>
      </w:r>
      <w:r>
        <w:t>2.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114" type="#_x0000_t75" style="width:123pt;height:146.25pt">
            <v:imagedata r:id="rId130" o:title=""/>
          </v:shape>
        </w:pict>
      </w:r>
      <w:r>
        <w:t xml:space="preserve">          </w:t>
      </w:r>
      <w:r>
        <w:rPr>
          <w:lang w:val="en-US"/>
        </w:rPr>
        <w:pict>
          <v:shape id="_x0000_i1115" type="#_x0000_t75" style="width:119.25pt;height:131.25pt">
            <v:imagedata r:id="rId131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5. К расчету колонны опоры</w:t>
      </w:r>
    </w:p>
    <w:p w:rsidR="00000000" w:rsidRDefault="00D71DBB">
      <w:pPr>
        <w:ind w:firstLine="284"/>
        <w:jc w:val="both"/>
      </w:pPr>
      <w:r>
        <w:t>Расчетная горизонтальная длительно действующая нагрузка</w:t>
      </w:r>
      <w:r>
        <w:sym w:font="Times New Roman" w:char="002C"/>
      </w:r>
      <w:r>
        <w:t xml:space="preserve"> передающаяся с траверсы на наиболее нагруженную колонну</w:t>
      </w:r>
      <w:r>
        <w:sym w:font="Times New Roman" w:char="002C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t>=</w:t>
      </w:r>
      <w:r>
        <w:rPr>
          <w:i/>
        </w:rPr>
        <w:sym w:font="Symbol" w:char="F068"/>
      </w:r>
      <w:r>
        <w:sym w:font="Symbol" w:char="F053"/>
      </w:r>
      <w:r>
        <w:rPr>
          <w:i/>
        </w:rPr>
        <w:t>Р</w:t>
      </w:r>
      <w:r>
        <w:rPr>
          <w:i/>
          <w:vertAlign w:val="subscript"/>
        </w:rPr>
        <w:t>xi</w:t>
      </w:r>
      <w:r>
        <w:t>=0,2(2 + 9 + 9 + 9 + 6 +5)=9,2 кН.</w:t>
      </w:r>
    </w:p>
    <w:p w:rsidR="00000000" w:rsidRDefault="00D71DBB">
      <w:pPr>
        <w:ind w:firstLine="284"/>
        <w:jc w:val="both"/>
      </w:pPr>
      <w:r>
        <w:t xml:space="preserve">Расчетная кратковременно действующая (ветровая) горизонтальная нагрузка </w:t>
      </w:r>
      <w:r>
        <w:rPr>
          <w:i/>
        </w:rPr>
        <w:t>Р</w:t>
      </w:r>
      <w:r>
        <w:rPr>
          <w:i/>
          <w:vertAlign w:val="subscript"/>
        </w:rPr>
        <w:t>у</w:t>
      </w:r>
      <w:r>
        <w:t>=1 кН. Расчетная вертикальная длительно действующая нагрузка (при подсч</w:t>
      </w:r>
      <w:r>
        <w:t xml:space="preserve">ете снеговая нагрузка </w:t>
      </w:r>
      <w:r>
        <w:rPr>
          <w:i/>
        </w:rPr>
        <w:t>Р</w:t>
      </w:r>
      <w:r>
        <w:t xml:space="preserve"> ввиду малости учтена как длительно действующая)</w:t>
      </w:r>
    </w:p>
    <w:p w:rsidR="00000000" w:rsidRDefault="00D71DBB">
      <w:pPr>
        <w:ind w:firstLine="284"/>
        <w:jc w:val="both"/>
      </w:pPr>
      <w:r>
        <w:rPr>
          <w:i/>
        </w:rPr>
        <w:t>P=R</w:t>
      </w:r>
      <w:r>
        <w:rPr>
          <w:i/>
          <w:vertAlign w:val="subscript"/>
        </w:rPr>
        <w:t>B</w:t>
      </w:r>
      <w:r>
        <w:t>=90 кН.</w:t>
      </w:r>
    </w:p>
    <w:p w:rsidR="00000000" w:rsidRDefault="00D71DBB">
      <w:pPr>
        <w:ind w:firstLine="284"/>
        <w:jc w:val="both"/>
      </w:pPr>
      <w:r>
        <w:t xml:space="preserve">Максимальный изгибающий момент от длительно действующей расчетной нагрузки по оси </w:t>
      </w:r>
      <w:r>
        <w:rPr>
          <w:i/>
        </w:rPr>
        <w:t>х</w:t>
      </w:r>
      <w:r>
        <w:t xml:space="preserve"> в месте заделки колонны в фундамент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=9</w:t>
      </w:r>
      <w:r>
        <w:sym w:font="Times New Roman" w:char="002C"/>
      </w:r>
      <w:r>
        <w:t>2</w:t>
      </w:r>
      <w:r>
        <w:sym w:font="Times New Roman" w:char="00B7"/>
      </w:r>
      <w:r>
        <w:t>5</w:t>
      </w:r>
      <w:r>
        <w:sym w:font="Times New Roman" w:char="002C"/>
      </w:r>
      <w:r>
        <w:t>5= =51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Максимальный изгибающий момент от кратковременной нагрузки в месте заделки колонны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=1(5</w:t>
      </w:r>
      <w:r>
        <w:sym w:font="Times New Roman" w:char="002C"/>
      </w:r>
      <w:r>
        <w:t>5 + 0</w:t>
      </w:r>
      <w:r>
        <w:sym w:font="Times New Roman" w:char="002C"/>
      </w:r>
      <w:r>
        <w:t>5)=6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Расчетная продольная сила с учетом собственного веса колонны в месте ее заделки </w:t>
      </w:r>
      <w:r>
        <w:rPr>
          <w:i/>
        </w:rPr>
        <w:t>N</w:t>
      </w:r>
      <w:r>
        <w:t>=90 + 1,1</w:t>
      </w:r>
      <w:r>
        <w:sym w:font="Times New Roman" w:char="00B7"/>
      </w:r>
      <w:r>
        <w:t>0,4</w:t>
      </w:r>
      <w:r>
        <w:sym w:font="Times New Roman" w:char="00B7"/>
      </w:r>
      <w:r>
        <w:rPr>
          <w:lang w:val="en-US"/>
        </w:rPr>
        <w:t>0</w:t>
      </w:r>
      <w:r>
        <w:t>,4</w:t>
      </w:r>
      <w:r>
        <w:sym w:font="Times New Roman" w:char="00B7"/>
      </w:r>
      <w:r>
        <w:t>5,5</w:t>
      </w:r>
      <w:r>
        <w:sym w:font="Times New Roman" w:char="00B7"/>
      </w:r>
      <w:r>
        <w:t>25=114 кН.</w:t>
      </w:r>
    </w:p>
    <w:p w:rsidR="00000000" w:rsidRDefault="00D71DBB">
      <w:pPr>
        <w:ind w:firstLine="284"/>
        <w:jc w:val="both"/>
        <w:rPr>
          <w:vertAlign w:val="subscript"/>
        </w:rPr>
      </w:pPr>
      <w:r>
        <w:t xml:space="preserve">Расчетные поперечные силы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=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=9</w:t>
      </w:r>
      <w:r>
        <w:t>,2 кН</w:t>
      </w:r>
      <w:r>
        <w:rPr>
          <w:lang w:val="en-US"/>
        </w:rPr>
        <w:t>;</w:t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=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=1</w:t>
      </w:r>
      <w:r>
        <w:t>кН</w:t>
      </w:r>
    </w:p>
    <w:p w:rsidR="00000000" w:rsidRDefault="00D71DBB">
      <w:pPr>
        <w:ind w:firstLine="284"/>
        <w:jc w:val="both"/>
      </w:pPr>
      <w:r>
        <w:t>Расчетные длины</w:t>
      </w:r>
      <w:r>
        <w:t xml:space="preserve"> колонны относительно осей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t xml:space="preserve"> </w:t>
      </w:r>
      <w:r>
        <w:rPr>
          <w:i/>
        </w:rPr>
        <w:t>l</w:t>
      </w:r>
      <w:r>
        <w:rPr>
          <w:vertAlign w:val="subscript"/>
        </w:rPr>
        <w:t>0</w:t>
      </w:r>
      <w:r>
        <w:rPr>
          <w:i/>
          <w:vertAlign w:val="subscript"/>
        </w:rPr>
        <w:t>у</w:t>
      </w:r>
      <w:r>
        <w:t>=</w:t>
      </w:r>
      <w:r>
        <w:rPr>
          <w:i/>
        </w:rPr>
        <w:t xml:space="preserve"> l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t>=2</w:t>
      </w:r>
      <w:r>
        <w:rPr>
          <w:i/>
        </w:rPr>
        <w:t>l</w:t>
      </w:r>
      <w:r>
        <w:t>=2</w:t>
      </w:r>
      <w:r>
        <w:sym w:font="Times New Roman" w:char="00B7"/>
      </w:r>
      <w:r>
        <w:t>5,5=11 м.</w:t>
      </w:r>
    </w:p>
    <w:p w:rsidR="00000000" w:rsidRDefault="00D71DBB">
      <w:pPr>
        <w:ind w:firstLine="284"/>
        <w:jc w:val="both"/>
      </w:pPr>
      <w:r>
        <w:t>Армирование колонны показано на рис. 5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 xml:space="preserve">. По действующим усилиям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=5 кН</w:t>
      </w:r>
      <w:r>
        <w:sym w:font="Times New Roman" w:char="00B7"/>
      </w:r>
      <w:r>
        <w:t>м, М</w:t>
      </w:r>
      <w:r>
        <w:rPr>
          <w:i/>
          <w:vertAlign w:val="subscript"/>
        </w:rPr>
        <w:t>х</w:t>
      </w:r>
      <w:r>
        <w:t xml:space="preserve"> =51 кН</w:t>
      </w:r>
      <w:r>
        <w:sym w:font="Times New Roman" w:char="00B7"/>
      </w:r>
      <w:r>
        <w:t xml:space="preserve">м и </w:t>
      </w:r>
      <w:r>
        <w:rPr>
          <w:i/>
        </w:rPr>
        <w:t>N</w:t>
      </w:r>
      <w:r>
        <w:t>=114 кН на косое внецентренное сжатие производится проверка несущей способности колонны.</w:t>
      </w:r>
    </w:p>
    <w:p w:rsidR="00000000" w:rsidRDefault="00D71DBB">
      <w:pPr>
        <w:ind w:firstLine="284"/>
        <w:jc w:val="both"/>
      </w:pPr>
      <w:r>
        <w:t>Расчет фундамента</w:t>
      </w:r>
    </w:p>
    <w:p w:rsidR="00000000" w:rsidRDefault="00D71DBB">
      <w:pPr>
        <w:ind w:firstLine="284"/>
        <w:jc w:val="both"/>
      </w:pPr>
      <w:r>
        <w:t xml:space="preserve">Расчетные нагрузки на уровне подколонника фундамента (рис. 6)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 51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Q</w:t>
      </w:r>
      <w:r>
        <w:rPr>
          <w:i/>
          <w:vertAlign w:val="subscript"/>
        </w:rPr>
        <w:t>x</w:t>
      </w:r>
      <w:r>
        <w:t>=9</w:t>
      </w:r>
      <w:r>
        <w:sym w:font="Times New Roman" w:char="002C"/>
      </w:r>
      <w:r>
        <w:t>2 кН</w:t>
      </w:r>
      <w:r>
        <w:sym w:font="Times New Roman" w:char="003B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=6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Q</w:t>
      </w:r>
      <w:r>
        <w:rPr>
          <w:i/>
          <w:vertAlign w:val="subscript"/>
        </w:rPr>
        <w:t>y</w:t>
      </w:r>
      <w:r>
        <w:t>=1 кН</w:t>
      </w:r>
      <w:r>
        <w:sym w:font="Times New Roman" w:char="003B"/>
      </w:r>
      <w:r>
        <w:t xml:space="preserve"> </w:t>
      </w:r>
      <w:r>
        <w:rPr>
          <w:i/>
        </w:rPr>
        <w:t>N</w:t>
      </w:r>
      <w:r>
        <w:t>=114 кН.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lastRenderedPageBreak/>
        <w:pict>
          <v:shape id="_x0000_i1116" type="#_x0000_t75" style="width:258pt;height:321.75pt">
            <v:imagedata r:id="rId132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6. К расчету фундамента</w:t>
      </w:r>
    </w:p>
    <w:p w:rsidR="00000000" w:rsidRDefault="00D71DBB">
      <w:pPr>
        <w:ind w:firstLine="284"/>
        <w:jc w:val="both"/>
      </w:pPr>
      <w:r>
        <w:t>Расчетные нагрузки в уровне низа подошвы фундамента</w:t>
      </w:r>
      <w:r>
        <w:sym w:font="Times New Roman" w:char="003A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=51 +9</w:t>
      </w:r>
      <w:r>
        <w:sym w:font="Times New Roman" w:char="002C"/>
      </w:r>
      <w:r>
        <w:t>2</w:t>
      </w:r>
      <w:r>
        <w:sym w:font="Times New Roman" w:char="00B7"/>
      </w:r>
      <w:r>
        <w:t>2 =69,4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=6 + 1</w:t>
      </w:r>
      <w:r>
        <w:sym w:font="Times New Roman" w:char="00B7"/>
      </w:r>
      <w:r>
        <w:t>2=8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N</w:t>
      </w:r>
      <w:r>
        <w:t>=114 + 60</w:t>
      </w:r>
      <w:r>
        <w:t>=174 кН</w:t>
      </w:r>
      <w:r>
        <w:sym w:font="Times New Roman" w:char="002C"/>
      </w:r>
      <w:r>
        <w:t xml:space="preserve"> где 60 кН - вес фундамента с грунтом на его обрезах.</w:t>
      </w:r>
    </w:p>
    <w:p w:rsidR="00000000" w:rsidRDefault="00D71DBB">
      <w:pPr>
        <w:ind w:firstLine="284"/>
        <w:jc w:val="both"/>
      </w:pPr>
      <w:r>
        <w:t xml:space="preserve">Расчет основания под фундаментом производится при коэффициенте надежности по нагрузке </w:t>
      </w:r>
      <w:r>
        <w:rPr>
          <w:i/>
        </w:rPr>
        <w:sym w:font="Symbol" w:char="F067"/>
      </w:r>
      <w:r>
        <w:rPr>
          <w:i/>
          <w:vertAlign w:val="subscript"/>
        </w:rPr>
        <w:t>f</w:t>
      </w:r>
      <w:r>
        <w:t xml:space="preserve">=1 и коэффициенте надежности по назначению </w:t>
      </w:r>
      <w:r>
        <w:rPr>
          <w:i/>
        </w:rPr>
        <w:sym w:font="Symbol" w:char="F067"/>
      </w:r>
      <w:r>
        <w:rPr>
          <w:i/>
          <w:vertAlign w:val="subscript"/>
        </w:rPr>
        <w:t>n</w:t>
      </w:r>
      <w:r>
        <w:t xml:space="preserve">=1. Нагрузки в уровне низа подошвы фундамента </w:t>
      </w:r>
      <w:r>
        <w:rPr>
          <w:i/>
        </w:rPr>
        <w:t>M</w:t>
      </w:r>
      <w:r>
        <w:rPr>
          <w:i/>
          <w:vertAlign w:val="subscript"/>
        </w:rPr>
        <w:t>x</w:t>
      </w:r>
      <w:r>
        <w:rPr>
          <w:i/>
          <w:vertAlign w:val="superscript"/>
        </w:rPr>
        <w:t>n</w:t>
      </w:r>
      <w:r>
        <w:t>=69,4/1,1</w:t>
      </w:r>
      <w:r>
        <w:sym w:font="Times New Roman" w:char="00B7"/>
      </w:r>
      <w:r>
        <w:t>1=63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M</w:t>
      </w:r>
      <w:r>
        <w:rPr>
          <w:i/>
          <w:vertAlign w:val="subscript"/>
        </w:rPr>
        <w:t>y</w:t>
      </w:r>
      <w:r>
        <w:rPr>
          <w:i/>
          <w:vertAlign w:val="superscript"/>
        </w:rPr>
        <w:t>n</w:t>
      </w:r>
      <w:r>
        <w:t>=8/1,1</w:t>
      </w:r>
      <w:r>
        <w:sym w:font="Times New Roman" w:char="00B7"/>
      </w:r>
      <w:r>
        <w:t>1=7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N</w:t>
      </w:r>
      <w:r>
        <w:rPr>
          <w:i/>
          <w:vertAlign w:val="superscript"/>
        </w:rPr>
        <w:t>n</w:t>
      </w:r>
      <w:r>
        <w:t>=174/1,1</w:t>
      </w:r>
      <w:r>
        <w:sym w:font="Times New Roman" w:char="00B7"/>
      </w:r>
      <w:r>
        <w:t>1=158 кН.</w:t>
      </w:r>
    </w:p>
    <w:p w:rsidR="00000000" w:rsidRDefault="00D71DBB">
      <w:pPr>
        <w:ind w:firstLine="284"/>
        <w:jc w:val="both"/>
      </w:pPr>
      <w:r>
        <w:t xml:space="preserve">Принимаем размеры подошвы фундамента </w:t>
      </w:r>
      <w:r>
        <w:rPr>
          <w:i/>
        </w:rPr>
        <w:t>b</w:t>
      </w:r>
      <w:r>
        <w:sym w:font="Symbol" w:char="F0B4"/>
      </w:r>
      <w:r>
        <w:rPr>
          <w:i/>
        </w:rPr>
        <w:t>a</w:t>
      </w:r>
      <w:r>
        <w:t>=1,5</w:t>
      </w:r>
      <w:r>
        <w:sym w:font="Symbol" w:char="F0B4"/>
      </w:r>
      <w:r>
        <w:t xml:space="preserve">2,1 м. Площадь подошвы </w:t>
      </w:r>
      <w:r>
        <w:rPr>
          <w:i/>
        </w:rPr>
        <w:t>F</w:t>
      </w:r>
      <w:r>
        <w:t>=1,5</w:t>
      </w:r>
      <w:r>
        <w:sym w:font="Times New Roman" w:char="00B7"/>
      </w:r>
      <w:r>
        <w:t>2,1=3,15 м</w:t>
      </w:r>
      <w:r>
        <w:rPr>
          <w:vertAlign w:val="superscript"/>
        </w:rPr>
        <w:t>2</w:t>
      </w:r>
      <w:r>
        <w:t>.</w:t>
      </w:r>
    </w:p>
    <w:p w:rsidR="00000000" w:rsidRDefault="00D71DBB">
      <w:pPr>
        <w:ind w:firstLine="284"/>
        <w:jc w:val="both"/>
      </w:pPr>
      <w:r>
        <w:t xml:space="preserve">Расчетное сопротивление грунта основания </w:t>
      </w:r>
      <w:r>
        <w:rPr>
          <w:i/>
        </w:rPr>
        <w:t>R</w:t>
      </w:r>
      <w:r>
        <w:t>=0</w:t>
      </w:r>
      <w:r>
        <w:sym w:font="Times New Roman" w:char="002C"/>
      </w:r>
      <w:r>
        <w:t>2 МПа.</w:t>
      </w:r>
    </w:p>
    <w:p w:rsidR="00000000" w:rsidRDefault="00D71DBB">
      <w:pPr>
        <w:ind w:firstLine="284"/>
        <w:jc w:val="both"/>
      </w:pPr>
      <w:r>
        <w:t xml:space="preserve">Моменты сопротивления для крайнего волокна относительно осей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sym w:font="Times New Roman" w:char="003B"/>
      </w:r>
      <w:r>
        <w:t xml:space="preserve"> </w:t>
      </w:r>
      <w:r>
        <w:rPr>
          <w:i/>
        </w:rPr>
        <w:t>W</w:t>
      </w:r>
      <w:r>
        <w:rPr>
          <w:i/>
          <w:vertAlign w:val="subscript"/>
        </w:rPr>
        <w:t>y</w:t>
      </w:r>
      <w:r>
        <w:t>=1,5</w:t>
      </w:r>
      <w:r>
        <w:sym w:font="Times New Roman" w:char="00B7"/>
      </w:r>
      <w:r>
        <w:t>2,1</w:t>
      </w:r>
      <w:r>
        <w:rPr>
          <w:vertAlign w:val="superscript"/>
        </w:rPr>
        <w:t>2</w:t>
      </w:r>
      <w:r>
        <w:t>/6=1,1 м</w:t>
      </w:r>
      <w:r>
        <w:rPr>
          <w:vertAlign w:val="superscript"/>
        </w:rPr>
        <w:t>3</w:t>
      </w:r>
      <w:r>
        <w:sym w:font="Times New Roman" w:char="003B"/>
      </w:r>
      <w:r>
        <w:t xml:space="preserve"> </w:t>
      </w:r>
      <w:r>
        <w:rPr>
          <w:i/>
        </w:rPr>
        <w:t>W</w:t>
      </w:r>
      <w:r>
        <w:rPr>
          <w:i/>
          <w:vertAlign w:val="subscript"/>
        </w:rPr>
        <w:t>х</w:t>
      </w:r>
      <w:r>
        <w:t>=2,1</w:t>
      </w:r>
      <w:r>
        <w:sym w:font="Times New Roman" w:char="00B7"/>
      </w:r>
      <w:r>
        <w:t>1,5</w:t>
      </w:r>
      <w:r>
        <w:rPr>
          <w:vertAlign w:val="superscript"/>
        </w:rPr>
        <w:t>2</w:t>
      </w:r>
      <w:r>
        <w:t>/6=0,8 м</w:t>
      </w:r>
      <w:r>
        <w:rPr>
          <w:vertAlign w:val="superscript"/>
        </w:rPr>
        <w:t>3</w:t>
      </w:r>
      <w:r>
        <w:t>.</w:t>
      </w:r>
    </w:p>
    <w:p w:rsidR="00000000" w:rsidRDefault="00D71DBB">
      <w:pPr>
        <w:ind w:firstLine="284"/>
        <w:jc w:val="both"/>
      </w:pPr>
      <w:r>
        <w:t xml:space="preserve">Напряжения по подошве фундамента </w:t>
      </w:r>
      <w:r>
        <w:rPr>
          <w:i/>
        </w:rPr>
        <w:sym w:font="Symbol" w:char="F073"/>
      </w:r>
      <w:r>
        <w:rPr>
          <w:i/>
          <w:vertAlign w:val="superscript"/>
        </w:rPr>
        <w:t>n</w:t>
      </w:r>
      <w:r>
        <w:t>=158/3,15=50 кН/м</w:t>
      </w:r>
      <w:r>
        <w:rPr>
          <w:vertAlign w:val="superscript"/>
        </w:rPr>
        <w:t>2</w:t>
      </w:r>
      <w:r>
        <w:t>&lt;</w:t>
      </w:r>
      <w:r>
        <w:rPr>
          <w:i/>
        </w:rPr>
        <w:t>R</w:t>
      </w:r>
      <w:r>
        <w:t>=200 кН/м</w:t>
      </w:r>
      <w:r>
        <w:rPr>
          <w:vertAlign w:val="superscript"/>
        </w:rPr>
        <w:t>2</w:t>
      </w:r>
      <w:r>
        <w:sym w:font="Times New Roman" w:char="003B"/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perscript"/>
        </w:rPr>
        <w:t>n</w:t>
      </w:r>
      <w:r>
        <w:rPr>
          <w:vertAlign w:val="subscript"/>
        </w:rPr>
        <w:t>max</w:t>
      </w:r>
      <w:r>
        <w:t>=158/3,15 + 63/1,1 + 7/0,8=116 кН/м</w:t>
      </w:r>
      <w:r>
        <w:rPr>
          <w:vertAlign w:val="superscript"/>
        </w:rPr>
        <w:t>2</w:t>
      </w:r>
      <w:r>
        <w:t>&lt;1,5</w:t>
      </w:r>
      <w:r>
        <w:rPr>
          <w:i/>
        </w:rPr>
        <w:t>R</w:t>
      </w:r>
      <w:r>
        <w:t>=1,5</w:t>
      </w:r>
      <w:r>
        <w:sym w:font="Times New Roman" w:char="00B7"/>
      </w:r>
      <w:r>
        <w:t>200=300 кН/м</w:t>
      </w:r>
      <w:r>
        <w:rPr>
          <w:vertAlign w:val="superscript"/>
        </w:rPr>
        <w:t>2</w:t>
      </w:r>
      <w:r>
        <w:sym w:font="Times New Roman" w:char="003B"/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perscript"/>
        </w:rPr>
        <w:t>n</w:t>
      </w:r>
      <w:r>
        <w:rPr>
          <w:vertAlign w:val="subscript"/>
        </w:rPr>
        <w:t>min</w:t>
      </w:r>
      <w:r>
        <w:t>=158/3,15-63/1,1-7/0,8=-16 кН/м</w:t>
      </w:r>
      <w:r>
        <w:rPr>
          <w:vertAlign w:val="superscript"/>
        </w:rPr>
        <w:t>2</w:t>
      </w:r>
      <w:r>
        <w:t>&lt;0</w:t>
      </w:r>
      <w:r>
        <w:sym w:font="Times New Roman" w:char="002C"/>
      </w:r>
      <w:r>
        <w:t xml:space="preserve"> т.е. расчет напряжений по подошве фундамента следует производить с учетом отрыва подошвы.</w:t>
      </w:r>
    </w:p>
    <w:p w:rsidR="00000000" w:rsidRDefault="00D71DBB">
      <w:pPr>
        <w:ind w:firstLine="284"/>
        <w:jc w:val="both"/>
      </w:pPr>
      <w:r>
        <w:t xml:space="preserve">Эксцентриситеты </w:t>
      </w:r>
      <w:r>
        <w:rPr>
          <w:i/>
        </w:rPr>
        <w:t>е</w:t>
      </w:r>
      <w:r>
        <w:rPr>
          <w:i/>
          <w:vertAlign w:val="subscript"/>
        </w:rPr>
        <w:t>х</w:t>
      </w:r>
      <w:r>
        <w:t>=</w:t>
      </w:r>
      <w:r>
        <w:rPr>
          <w:i/>
        </w:rPr>
        <w:t>M</w:t>
      </w:r>
      <w:r>
        <w:rPr>
          <w:i/>
          <w:vertAlign w:val="subscript"/>
        </w:rPr>
        <w:t>x</w:t>
      </w:r>
      <w:r>
        <w:rPr>
          <w:i/>
          <w:vertAlign w:val="superscript"/>
        </w:rPr>
        <w:t>n</w:t>
      </w:r>
      <w:r>
        <w:t>/</w:t>
      </w:r>
      <w:r>
        <w:rPr>
          <w:i/>
        </w:rPr>
        <w:t>N</w:t>
      </w:r>
      <w:r>
        <w:rPr>
          <w:i/>
          <w:vertAlign w:val="superscript"/>
        </w:rPr>
        <w:t>n</w:t>
      </w:r>
      <w:r>
        <w:t>=63/158=0,4&lt;0,23</w:t>
      </w:r>
      <w:r>
        <w:rPr>
          <w:i/>
        </w:rPr>
        <w:t>a</w:t>
      </w:r>
      <w:r>
        <w:t>=0,23</w:t>
      </w:r>
      <w:r>
        <w:sym w:font="Times New Roman" w:char="00B7"/>
      </w:r>
      <w:r>
        <w:t xml:space="preserve">2,1=0,48 м; </w:t>
      </w:r>
      <w:r>
        <w:rPr>
          <w:i/>
        </w:rPr>
        <w:t>е</w:t>
      </w:r>
      <w:r>
        <w:rPr>
          <w:i/>
          <w:vertAlign w:val="subscript"/>
        </w:rPr>
        <w:t>y</w:t>
      </w:r>
      <w:r>
        <w:t>=</w:t>
      </w:r>
      <w:r>
        <w:rPr>
          <w:i/>
        </w:rPr>
        <w:t>M</w:t>
      </w:r>
      <w:r>
        <w:rPr>
          <w:i/>
          <w:vertAlign w:val="subscript"/>
        </w:rPr>
        <w:t>y</w:t>
      </w:r>
      <w:r>
        <w:rPr>
          <w:i/>
          <w:vertAlign w:val="superscript"/>
        </w:rPr>
        <w:t>n</w:t>
      </w:r>
      <w:r>
        <w:t xml:space="preserve">/ </w:t>
      </w:r>
      <w:r>
        <w:rPr>
          <w:lang w:val="en-US"/>
        </w:rPr>
        <w:t>/</w:t>
      </w:r>
      <w:r>
        <w:rPr>
          <w:i/>
        </w:rPr>
        <w:t>N</w:t>
      </w:r>
      <w:r>
        <w:rPr>
          <w:i/>
          <w:vertAlign w:val="superscript"/>
        </w:rPr>
        <w:t>n</w:t>
      </w:r>
      <w:r>
        <w:t>=7/158=0,04&lt;0,23</w:t>
      </w:r>
      <w:r>
        <w:rPr>
          <w:i/>
        </w:rPr>
        <w:t>b</w:t>
      </w:r>
      <w:r>
        <w:t>=0,23</w:t>
      </w:r>
      <w:r>
        <w:sym w:font="Times New Roman" w:char="00B7"/>
      </w:r>
      <w:r>
        <w:t>1,5=0,34 м.</w:t>
      </w:r>
    </w:p>
    <w:p w:rsidR="00000000" w:rsidRDefault="00D71DBB">
      <w:pPr>
        <w:ind w:firstLine="284"/>
        <w:jc w:val="both"/>
      </w:pPr>
      <w:r>
        <w:t xml:space="preserve">Наибольшее давление на грунт под подошвой </w:t>
      </w:r>
      <w:r>
        <w:rPr>
          <w:i/>
        </w:rPr>
        <w:sym w:font="Symbol" w:char="F073"/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=4</w:t>
      </w:r>
      <w:r>
        <w:rPr>
          <w:i/>
          <w:lang w:val="en-US"/>
        </w:rPr>
        <w:t>N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>/3</w:t>
      </w:r>
      <w:r>
        <w:rPr>
          <w:i/>
          <w:lang w:val="en-US"/>
        </w:rPr>
        <w:t>b</w:t>
      </w:r>
      <w:r>
        <w:rPr>
          <w:lang w:val="en-US"/>
        </w:rPr>
        <w:t>(</w:t>
      </w:r>
      <w:r>
        <w:rPr>
          <w:i/>
          <w:lang w:val="en-US"/>
        </w:rPr>
        <w:t>a</w:t>
      </w:r>
      <w:r>
        <w:rPr>
          <w:lang w:val="en-US"/>
        </w:rPr>
        <w:t>-2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max</w:t>
      </w:r>
      <w:r>
        <w:rPr>
          <w:lang w:val="en-US"/>
        </w:rPr>
        <w:t>)=4</w:t>
      </w:r>
      <w:r>
        <w:rPr>
          <w:lang w:val="en-US"/>
        </w:rPr>
        <w:sym w:font="Times New Roman" w:char="00B7"/>
      </w:r>
      <w:r>
        <w:rPr>
          <w:lang w:val="en-US"/>
        </w:rPr>
        <w:t>158/3</w:t>
      </w:r>
      <w:r>
        <w:rPr>
          <w:lang w:val="en-US"/>
        </w:rPr>
        <w:sym w:font="Times New Roman" w:char="00B7"/>
      </w:r>
      <w:r>
        <w:rPr>
          <w:lang w:val="en-US"/>
        </w:rPr>
        <w:t>1,5(2,1-2</w:t>
      </w:r>
      <w:r>
        <w:rPr>
          <w:lang w:val="en-US"/>
        </w:rPr>
        <w:sym w:font="Times New Roman" w:char="00B7"/>
      </w:r>
      <w:r>
        <w:rPr>
          <w:lang w:val="en-US"/>
        </w:rPr>
        <w:t>0,4)=108&lt;1,2</w:t>
      </w:r>
      <w:r>
        <w:rPr>
          <w:i/>
          <w:lang w:val="en-US"/>
        </w:rPr>
        <w:t>R</w:t>
      </w:r>
      <w:r>
        <w:rPr>
          <w:lang w:val="en-US"/>
        </w:rPr>
        <w:t>=1,2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200=240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т.е. размеры подошвы фундамента являются достаточными.</w:t>
      </w:r>
    </w:p>
    <w:p w:rsidR="00000000" w:rsidRDefault="00D71DBB">
      <w:pPr>
        <w:ind w:firstLine="284"/>
        <w:jc w:val="both"/>
      </w:pPr>
      <w:r>
        <w:t xml:space="preserve">Наибольшее давление на грунт под подошвой от расчетных нагрузок </w:t>
      </w:r>
      <w:r>
        <w:rPr>
          <w:i/>
        </w:rPr>
        <w:sym w:font="Symbol" w:char="F073"/>
      </w:r>
      <w:r>
        <w:t>=</w:t>
      </w:r>
      <w:r>
        <w:rPr>
          <w:i/>
        </w:rPr>
        <w:sym w:font="Symbol" w:char="F073"/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sym w:font="Times New Roman" w:char="00B7"/>
      </w:r>
      <w:r>
        <w:t>1</w:t>
      </w:r>
      <w:r>
        <w:rPr>
          <w:lang w:val="en-US"/>
        </w:rPr>
        <w:t>,15=108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1,15=124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</w:t>
      </w:r>
      <w:r>
        <w:rPr>
          <w:i/>
        </w:rPr>
        <w:sym w:font="Symbol" w:char="F073"/>
      </w:r>
      <w:r>
        <w:rPr>
          <w:vertAlign w:val="subscript"/>
          <w:lang w:val="en-US"/>
        </w:rPr>
        <w:t>1</w:t>
      </w:r>
      <w:r>
        <w:t>=</w:t>
      </w:r>
      <w:r>
        <w:rPr>
          <w:i/>
        </w:rPr>
        <w:sym w:font="Symbol" w:char="F073"/>
      </w:r>
      <w:r>
        <w:rPr>
          <w:lang w:val="en-US"/>
        </w:rPr>
        <w:t>-</w:t>
      </w:r>
      <w:r>
        <w:rPr>
          <w:i/>
          <w:lang w:val="en-US"/>
        </w:rPr>
        <w:sym w:font="Symbol" w:char="F073"/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>/0,8</w:t>
      </w:r>
      <w:r>
        <w:rPr>
          <w:i/>
          <w:lang w:val="en-US"/>
        </w:rPr>
        <w:t>a</w:t>
      </w:r>
      <w:r>
        <w:rPr>
          <w:lang w:val="en-US"/>
        </w:rPr>
        <w:t>=124-124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0,6/1,68=80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D71DBB">
      <w:pPr>
        <w:ind w:firstLine="284"/>
        <w:jc w:val="both"/>
      </w:pPr>
      <w:r>
        <w:t xml:space="preserve">Изгибающие моменты на всю ширину подошвы фундамента для сечений </w:t>
      </w:r>
      <w:r>
        <w:rPr>
          <w:i/>
        </w:rPr>
        <w:t>1</w:t>
      </w:r>
      <w:r>
        <w:t xml:space="preserve"> и </w:t>
      </w:r>
      <w:r>
        <w:rPr>
          <w:i/>
        </w:rPr>
        <w:t>2</w:t>
      </w:r>
      <w:r>
        <w:t xml:space="preserve"> от расчетной нагрузки </w:t>
      </w:r>
      <w:r>
        <w:rPr>
          <w:i/>
        </w:rPr>
        <w:t>М</w:t>
      </w:r>
      <w:r>
        <w:rPr>
          <w:vertAlign w:val="subscript"/>
        </w:rPr>
        <w:t>1</w:t>
      </w:r>
      <w:r>
        <w:t>=(</w:t>
      </w:r>
      <w:r>
        <w:rPr>
          <w:i/>
        </w:rPr>
        <w:sym w:font="Symbol" w:char="F073"/>
      </w:r>
      <w:r>
        <w:rPr>
          <w:i/>
        </w:rPr>
        <w:t>+</w:t>
      </w:r>
      <w:r>
        <w:rPr>
          <w:i/>
        </w:rPr>
        <w:sym w:font="Symbol" w:char="F073"/>
      </w:r>
      <w:r>
        <w:rPr>
          <w:vertAlign w:val="subscript"/>
        </w:rPr>
        <w:t>1</w:t>
      </w:r>
      <w:r>
        <w:t>)</w:t>
      </w:r>
      <w:r>
        <w:rPr>
          <w:i/>
        </w:rPr>
        <w:t>а</w:t>
      </w:r>
      <w:r>
        <w:rPr>
          <w:vertAlign w:val="superscript"/>
        </w:rPr>
        <w:t>2</w:t>
      </w:r>
      <w:r>
        <w:rPr>
          <w:vertAlign w:val="subscript"/>
        </w:rPr>
        <w:t>1</w:t>
      </w:r>
      <w:r>
        <w:rPr>
          <w:i/>
          <w:lang w:val="en-US"/>
        </w:rPr>
        <w:t>b</w:t>
      </w:r>
      <w:r>
        <w:rPr>
          <w:lang w:val="en-US"/>
        </w:rPr>
        <w:t>/4=(124+80)0,6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1,5/4=27 </w:t>
      </w:r>
      <w:r>
        <w:t>кН</w:t>
      </w:r>
      <w:r>
        <w:rPr>
          <w:lang w:val="en-US"/>
        </w:rP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2</w:t>
      </w:r>
      <w:r>
        <w:t>=</w:t>
      </w:r>
      <w:r>
        <w:rPr>
          <w:i/>
        </w:rPr>
        <w:sym w:font="Symbol" w:char="F073"/>
      </w:r>
      <w:r>
        <w:sym w:font="Times New Roman" w:char="00B7"/>
      </w:r>
      <w:r>
        <w:t>0</w:t>
      </w:r>
      <w:r>
        <w:sym w:font="Symbol" w:char="F02C"/>
      </w:r>
      <w:r>
        <w:t>8</w:t>
      </w:r>
      <w:r>
        <w:rPr>
          <w:i/>
          <w:lang w:val="en-US"/>
        </w:rPr>
        <w:t>ab</w:t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1</w:t>
      </w:r>
      <w:r>
        <w:rPr>
          <w:lang w:val="en-US"/>
        </w:rPr>
        <w:t>/4=124</w:t>
      </w:r>
      <w:r>
        <w:rPr>
          <w:lang w:val="en-US"/>
        </w:rPr>
        <w:sym w:font="Times New Roman" w:char="00B7"/>
      </w:r>
      <w:r>
        <w:rPr>
          <w:lang w:val="en-US"/>
        </w:rPr>
        <w:t>0,8</w:t>
      </w:r>
      <w:r>
        <w:rPr>
          <w:lang w:val="en-US"/>
        </w:rPr>
        <w:sym w:font="Times New Roman" w:char="00B7"/>
      </w:r>
      <w:r>
        <w:rPr>
          <w:lang w:val="en-US"/>
        </w:rPr>
        <w:t>1,68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/4=4 </w:t>
      </w:r>
      <w:r>
        <w:t>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Изгибающие моменты и продольные силы от расчетной нагрузки для сечений </w:t>
      </w:r>
      <w:r>
        <w:rPr>
          <w:i/>
        </w:rPr>
        <w:t>3</w:t>
      </w:r>
      <w:r>
        <w:t xml:space="preserve"> и </w:t>
      </w:r>
      <w:r>
        <w:rPr>
          <w:i/>
        </w:rPr>
        <w:t>4</w:t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3x</w:t>
      </w:r>
      <w:r>
        <w:rPr>
          <w:vertAlign w:val="subscript"/>
        </w:rPr>
        <w:t xml:space="preserve"> </w:t>
      </w:r>
      <w:r>
        <w:rPr>
          <w:lang w:val="en-US"/>
        </w:rPr>
        <w:t>=51</w:t>
      </w:r>
      <w:r>
        <w:t xml:space="preserve"> </w:t>
      </w:r>
      <w:r>
        <w:rPr>
          <w:lang w:val="en-US"/>
        </w:rPr>
        <w:t>+</w:t>
      </w:r>
      <w:r>
        <w:t xml:space="preserve"> </w:t>
      </w:r>
      <w:r>
        <w:rPr>
          <w:lang w:val="en-US"/>
        </w:rPr>
        <w:t>9,2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1,7=67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3y</w:t>
      </w:r>
      <w:r>
        <w:rPr>
          <w:vertAlign w:val="subscript"/>
        </w:rPr>
        <w:t xml:space="preserve"> </w:t>
      </w:r>
      <w:r>
        <w:rPr>
          <w:lang w:val="en-US"/>
        </w:rPr>
        <w:t>=6</w:t>
      </w:r>
      <w:r>
        <w:t xml:space="preserve"> </w:t>
      </w:r>
      <w:r>
        <w:rPr>
          <w:lang w:val="en-US"/>
        </w:rPr>
        <w:t>+</w:t>
      </w:r>
      <w:r>
        <w:t xml:space="preserve"> </w:t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1,7=8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3</w:t>
      </w:r>
      <w:r>
        <w:rPr>
          <w:lang w:val="en-US"/>
        </w:rPr>
        <w:t>=114 + 1,7</w:t>
      </w:r>
      <w:r>
        <w:rPr>
          <w:lang w:val="en-US"/>
        </w:rPr>
        <w:sym w:font="Times New Roman" w:char="00B7"/>
      </w:r>
      <w:r>
        <w:rPr>
          <w:lang w:val="en-US"/>
        </w:rPr>
        <w:t>0,9</w:t>
      </w:r>
      <w:r>
        <w:rPr>
          <w:lang w:val="en-US"/>
        </w:rPr>
        <w:sym w:font="Times New Roman" w:char="00B7"/>
      </w:r>
      <w:r>
        <w:rPr>
          <w:lang w:val="en-US"/>
        </w:rPr>
        <w:t>0,9</w:t>
      </w:r>
      <w:r>
        <w:rPr>
          <w:lang w:val="en-US"/>
        </w:rPr>
        <w:sym w:font="Times New Roman" w:char="00B7"/>
      </w:r>
      <w:r>
        <w:rPr>
          <w:lang w:val="en-US"/>
        </w:rPr>
        <w:t>24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1,1=150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4х</w:t>
      </w:r>
      <w:r>
        <w:rPr>
          <w:lang w:val="en-US"/>
        </w:rPr>
        <w:t>=51 + 9,2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1,05=61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4у</w:t>
      </w:r>
      <w:r>
        <w:rPr>
          <w:lang w:val="en-US"/>
        </w:rPr>
        <w:t>=</w:t>
      </w:r>
      <w:r>
        <w:t>6</w:t>
      </w:r>
      <w:r>
        <w:rPr>
          <w:lang w:val="en-US"/>
        </w:rPr>
        <w:t xml:space="preserve"> + </w:t>
      </w:r>
      <w:r>
        <w:t>1</w:t>
      </w:r>
      <w:r>
        <w:rPr>
          <w:lang w:val="en-US"/>
        </w:rPr>
        <w:sym w:font="Times New Roman" w:char="00B7"/>
      </w:r>
      <w:r>
        <w:rPr>
          <w:lang w:val="en-US"/>
        </w:rPr>
        <w:t>1,05=</w:t>
      </w:r>
      <w:r>
        <w:t>7</w:t>
      </w:r>
      <w:r>
        <w:rPr>
          <w:lang w:val="en-US"/>
        </w:rPr>
        <w:t xml:space="preserve">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vertAlign w:val="subscript"/>
        </w:rPr>
        <w:t>4</w:t>
      </w:r>
      <w:r>
        <w:rPr>
          <w:lang w:val="en-US"/>
        </w:rPr>
        <w:t>=114 + 1,</w:t>
      </w:r>
      <w:r>
        <w:t>05</w:t>
      </w:r>
      <w:r>
        <w:rPr>
          <w:lang w:val="en-US"/>
        </w:rPr>
        <w:sym w:font="Times New Roman" w:char="00B7"/>
      </w:r>
      <w:r>
        <w:rPr>
          <w:lang w:val="en-US"/>
        </w:rPr>
        <w:t>0,9</w:t>
      </w:r>
      <w:r>
        <w:rPr>
          <w:lang w:val="en-US"/>
        </w:rPr>
        <w:sym w:font="Times New Roman" w:char="00B7"/>
      </w:r>
      <w:r>
        <w:rPr>
          <w:lang w:val="en-US"/>
        </w:rPr>
        <w:t>0,9</w:t>
      </w:r>
      <w:r>
        <w:rPr>
          <w:lang w:val="en-US"/>
        </w:rPr>
        <w:sym w:font="Times New Roman" w:char="00B7"/>
      </w:r>
      <w:r>
        <w:rPr>
          <w:lang w:val="en-US"/>
        </w:rPr>
        <w:t>24</w:t>
      </w:r>
      <w:r>
        <w:rPr>
          <w:lang w:val="en-US"/>
        </w:rPr>
        <w:sym w:font="Times New Roman" w:char="00B7"/>
      </w:r>
      <w:r>
        <w:rPr>
          <w:lang w:val="en-US"/>
        </w:rPr>
        <w:t>1,1=1</w:t>
      </w:r>
      <w:r>
        <w:t>36</w:t>
      </w:r>
      <w:r>
        <w:rPr>
          <w:lang w:val="en-US"/>
        </w:rPr>
        <w:t xml:space="preserve"> </w:t>
      </w:r>
      <w:r>
        <w:t>кН.</w:t>
      </w:r>
    </w:p>
    <w:p w:rsidR="00000000" w:rsidRDefault="00D71DBB">
      <w:pPr>
        <w:ind w:firstLine="284"/>
        <w:jc w:val="both"/>
      </w:pPr>
      <w:r>
        <w:t xml:space="preserve">На действие изгибающих </w:t>
      </w:r>
      <w:r>
        <w:rPr>
          <w:i/>
        </w:rPr>
        <w:t>М</w:t>
      </w:r>
      <w:r>
        <w:rPr>
          <w:vertAlign w:val="subscript"/>
        </w:rPr>
        <w:t>1</w:t>
      </w:r>
      <w:r>
        <w:t>=27 кН</w:t>
      </w:r>
      <w:r>
        <w:sym w:font="Times New Roman" w:char="00B7"/>
      </w:r>
      <w:r>
        <w:t xml:space="preserve">м и </w:t>
      </w:r>
      <w:r>
        <w:rPr>
          <w:i/>
        </w:rPr>
        <w:t>М</w:t>
      </w:r>
      <w:r>
        <w:rPr>
          <w:vertAlign w:val="subscript"/>
        </w:rPr>
        <w:t>2</w:t>
      </w:r>
      <w:r>
        <w:t>=4 кН</w:t>
      </w:r>
      <w:r>
        <w:sym w:font="Times New Roman" w:char="00B7"/>
      </w:r>
      <w:r>
        <w:t xml:space="preserve">м производится расчет продольной арматуры в сечениях </w:t>
      </w:r>
      <w:r>
        <w:rPr>
          <w:i/>
        </w:rPr>
        <w:t>1</w:t>
      </w:r>
      <w:r>
        <w:t xml:space="preserve"> и </w:t>
      </w:r>
      <w:r>
        <w:rPr>
          <w:i/>
        </w:rPr>
        <w:t>2</w:t>
      </w:r>
      <w:r>
        <w:t xml:space="preserve"> фундамента. На действие максимальная момента в уровне подошвы фундамента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=69</w:t>
      </w:r>
      <w:r>
        <w:sym w:font="Symbol" w:char="F02C"/>
      </w:r>
      <w:r>
        <w:t>4 кН</w:t>
      </w:r>
      <w:r>
        <w:sym w:font="Times New Roman" w:char="00B7"/>
      </w:r>
      <w:r>
        <w:t xml:space="preserve">м и продольной силы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=150 </w:t>
      </w:r>
      <w:r>
        <w:t>кН производится проверка нижней ступени фундамента на продавливание подколонником.</w:t>
      </w:r>
    </w:p>
    <w:p w:rsidR="00000000" w:rsidRDefault="00D71DBB">
      <w:pPr>
        <w:ind w:firstLine="284"/>
        <w:jc w:val="both"/>
        <w:rPr>
          <w:i/>
        </w:rPr>
      </w:pPr>
      <w:r>
        <w:lastRenderedPageBreak/>
        <w:t xml:space="preserve">На действие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3x</w:t>
      </w:r>
      <w:r>
        <w:rPr>
          <w:vertAlign w:val="subscript"/>
        </w:rPr>
        <w:t xml:space="preserve"> </w:t>
      </w:r>
      <w:r>
        <w:rPr>
          <w:lang w:val="en-US"/>
        </w:rPr>
        <w:t xml:space="preserve">=67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3y</w:t>
      </w:r>
      <w:r>
        <w:rPr>
          <w:vertAlign w:val="subscript"/>
        </w:rPr>
        <w:t xml:space="preserve"> </w:t>
      </w:r>
      <w:r>
        <w:rPr>
          <w:lang w:val="en-US"/>
        </w:rPr>
        <w:t xml:space="preserve">=8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=150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 xml:space="preserve">4х </w:t>
      </w:r>
      <w:r>
        <w:rPr>
          <w:lang w:val="en-US"/>
        </w:rPr>
        <w:t xml:space="preserve">=61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4у</w:t>
      </w:r>
      <w:r>
        <w:rPr>
          <w:lang w:val="en-US"/>
        </w:rPr>
        <w:t>=</w:t>
      </w:r>
      <w:r>
        <w:t>7</w:t>
      </w:r>
      <w:r>
        <w:rPr>
          <w:lang w:val="en-US"/>
        </w:rPr>
        <w:t xml:space="preserve">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vertAlign w:val="subscript"/>
        </w:rPr>
        <w:t>4</w:t>
      </w:r>
      <w:r>
        <w:rPr>
          <w:lang w:val="en-US"/>
        </w:rPr>
        <w:t>=1</w:t>
      </w:r>
      <w:r>
        <w:t>36</w:t>
      </w:r>
      <w:r>
        <w:rPr>
          <w:lang w:val="en-US"/>
        </w:rPr>
        <w:t xml:space="preserve"> </w:t>
      </w:r>
      <w:r>
        <w:t>кН прои</w:t>
      </w:r>
      <w:r>
        <w:t xml:space="preserve">зводится расчет сечений </w:t>
      </w:r>
      <w:r>
        <w:rPr>
          <w:i/>
        </w:rPr>
        <w:t>3</w:t>
      </w:r>
      <w:r>
        <w:t xml:space="preserve"> и </w:t>
      </w:r>
      <w:r>
        <w:rPr>
          <w:i/>
        </w:rPr>
        <w:t>4</w:t>
      </w:r>
      <w:r>
        <w:t xml:space="preserve"> подколонников на косое внецентренное сжатие. Расчет поперечной арматуры стакана производится по наклонному сечению на действие усилий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=51 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=9</w:t>
      </w:r>
      <w:r>
        <w:rPr>
          <w:lang w:val="en-US"/>
        </w:rPr>
        <w:sym w:font="Symbol" w:char="F02C"/>
      </w:r>
      <w:r>
        <w:rPr>
          <w:lang w:val="en-US"/>
        </w:rPr>
        <w:t xml:space="preserve">2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N</w:t>
      </w:r>
      <w:r>
        <w:rPr>
          <w:lang w:val="en-US"/>
        </w:rPr>
        <w:t xml:space="preserve">=114 </w:t>
      </w:r>
      <w:r>
        <w:t>кН.</w:t>
      </w:r>
    </w:p>
    <w:p w:rsidR="00000000" w:rsidRDefault="00D71DBB">
      <w:pPr>
        <w:ind w:firstLine="284"/>
        <w:jc w:val="both"/>
      </w:pPr>
      <w:r>
        <w:t>Пример 2. Определить расчетные нагрузки на конструкции анкерной промежуточной отдельно стоящей железобетонной опоры (рис. 1</w:t>
      </w:r>
      <w:r>
        <w:sym w:font="Symbol" w:char="F02C"/>
      </w:r>
      <w:r>
        <w:t xml:space="preserve"> опора № 2) под технологические трубопроводы. Характеристика трубопроводов приведена в табл. 1 и 2. Опорные части трубопроводов - неподвижные. Остальные исходные данные указаны в примере 1</w:t>
      </w:r>
      <w:r>
        <w:t>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527"/>
        <w:gridCol w:w="527"/>
        <w:gridCol w:w="527"/>
        <w:gridCol w:w="527"/>
        <w:gridCol w:w="527"/>
        <w:gridCol w:w="527"/>
        <w:gridCol w:w="5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000000" w:rsidRDefault="00D71DBB">
            <w:pPr>
              <w:jc w:val="both"/>
            </w:pPr>
            <w:r>
              <w:t>№ трубопровода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t>1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t>2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t>3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t>4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t>5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t>6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000000" w:rsidRDefault="00D71DBB">
            <w:pPr>
              <w:jc w:val="both"/>
            </w:pPr>
            <w:r>
              <w:t>Нормативная горизонтальная нагрузка от упругих реакций компенсаторов и внутреннего давления*</w:t>
            </w:r>
            <w:r>
              <w:sym w:font="Symbol" w:char="F02C"/>
            </w:r>
            <w:r>
              <w:t xml:space="preserve"> кН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0,5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4,5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6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7,1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4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3,5</w:t>
            </w:r>
          </w:p>
        </w:tc>
        <w:tc>
          <w:tcPr>
            <w:tcW w:w="52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</w:t>
            </w:r>
          </w:p>
        </w:tc>
      </w:tr>
    </w:tbl>
    <w:p w:rsidR="00000000" w:rsidRDefault="00D71DBB">
      <w:pPr>
        <w:ind w:firstLine="284"/>
        <w:jc w:val="both"/>
      </w:pPr>
      <w:r>
        <w:t>* При П-образных компенсаторах нагрузка от внутреннего давления будет равна нулю.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t>РЕШЕНИЕ</w:t>
      </w:r>
    </w:p>
    <w:p w:rsidR="00000000" w:rsidRDefault="00D71DBB">
      <w:pPr>
        <w:ind w:firstLine="284"/>
        <w:jc w:val="both"/>
      </w:pPr>
      <w:r>
        <w:t>Так как шаг опор принят постоянным из расчета промежуточной опоры (см. пример 1)</w:t>
      </w:r>
      <w:r>
        <w:sym w:font="Symbol" w:char="F02C"/>
      </w:r>
      <w:r>
        <w:t xml:space="preserve"> расчетная снеговая нагрузка </w:t>
      </w:r>
      <w:r>
        <w:rPr>
          <w:i/>
        </w:rPr>
        <w:t>р</w:t>
      </w:r>
      <w:r>
        <w:rPr>
          <w:i/>
          <w:vertAlign w:val="subscript"/>
        </w:rPr>
        <w:t>с</w:t>
      </w:r>
      <w:r>
        <w:t>=3</w:t>
      </w:r>
      <w:r>
        <w:sym w:font="Symbol" w:char="F02C"/>
      </w:r>
      <w:r>
        <w:t>4 кН</w:t>
      </w:r>
      <w:r>
        <w:rPr>
          <w:lang w:val="en-US"/>
        </w:rPr>
        <w:t>/</w:t>
      </w:r>
      <w:r>
        <w:t xml:space="preserve">м. Расчетная сосредоточенная ветровая нагрузка от трубопроводов на одну колонну </w:t>
      </w:r>
      <w:r>
        <w:rPr>
          <w:i/>
        </w:rPr>
        <w:t>Р</w:t>
      </w:r>
      <w:r>
        <w:rPr>
          <w:i/>
          <w:vertAlign w:val="subscript"/>
        </w:rPr>
        <w:t>у</w:t>
      </w:r>
      <w:r>
        <w:t>=1 кН. Вертикальная расчетная нагрузка от собственного в</w:t>
      </w:r>
      <w:r>
        <w:t>еса трубопроводов с продуктом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1</w:t>
      </w:r>
      <w:r>
        <w:t>=6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vertAlign w:val="subscript"/>
        </w:rPr>
        <w:t>3</w:t>
      </w:r>
      <w:r>
        <w:t>=</w:t>
      </w:r>
      <w:r>
        <w:rPr>
          <w:i/>
        </w:rPr>
        <w:t>Р</w:t>
      </w:r>
      <w:r>
        <w:rPr>
          <w:vertAlign w:val="subscript"/>
        </w:rPr>
        <w:t>4</w:t>
      </w:r>
      <w:r>
        <w:t>=30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5</w:t>
      </w:r>
      <w:r>
        <w:t>=</w:t>
      </w:r>
      <w:r>
        <w:rPr>
          <w:i/>
        </w:rPr>
        <w:t xml:space="preserve"> Р</w:t>
      </w:r>
      <w:r>
        <w:rPr>
          <w:vertAlign w:val="subscript"/>
        </w:rPr>
        <w:t>6</w:t>
      </w:r>
      <w:r>
        <w:t>=21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7</w:t>
      </w:r>
      <w:r>
        <w:t>=15 кН.</w:t>
      </w:r>
    </w:p>
    <w:p w:rsidR="00000000" w:rsidRDefault="00D71DBB">
      <w:pPr>
        <w:ind w:firstLine="284"/>
        <w:jc w:val="both"/>
      </w:pPr>
      <w:r>
        <w:t>Горизонтальная расчетная нагрузка от сил трения трубопроводов</w:t>
      </w:r>
      <w:r>
        <w:sym w:font="Symbol" w:char="F02C"/>
      </w:r>
      <w:r>
        <w:t xml:space="preserve"> расположенных на одной промежуточной опоре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1</w:t>
      </w:r>
      <w:r>
        <w:t>=2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2</w:t>
      </w:r>
      <w:r>
        <w:t>=</w:t>
      </w:r>
      <w:r>
        <w:rPr>
          <w:i/>
        </w:rPr>
        <w:t xml:space="preserve"> Р</w:t>
      </w:r>
      <w:r>
        <w:rPr>
          <w:i/>
          <w:vertAlign w:val="subscript"/>
        </w:rPr>
        <w:t>х</w:t>
      </w:r>
      <w:r>
        <w:rPr>
          <w:vertAlign w:val="subscript"/>
        </w:rPr>
        <w:t>3</w:t>
      </w:r>
      <w:r>
        <w:t>=</w:t>
      </w:r>
      <w:r>
        <w:rPr>
          <w:i/>
        </w:rPr>
        <w:t xml:space="preserve"> Р</w:t>
      </w:r>
      <w:r>
        <w:rPr>
          <w:i/>
          <w:vertAlign w:val="subscript"/>
        </w:rPr>
        <w:t>х</w:t>
      </w:r>
      <w:r>
        <w:rPr>
          <w:vertAlign w:val="subscript"/>
        </w:rPr>
        <w:t>4</w:t>
      </w:r>
      <w:r>
        <w:t>=9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5</w:t>
      </w:r>
      <w:r>
        <w:t>=</w:t>
      </w:r>
      <w:r>
        <w:rPr>
          <w:i/>
        </w:rPr>
        <w:t xml:space="preserve"> Р</w:t>
      </w:r>
      <w:r>
        <w:rPr>
          <w:i/>
          <w:vertAlign w:val="subscript"/>
        </w:rPr>
        <w:t>х</w:t>
      </w:r>
      <w:r>
        <w:rPr>
          <w:vertAlign w:val="subscript"/>
        </w:rPr>
        <w:t>6</w:t>
      </w:r>
      <w:r>
        <w:t>=6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7</w:t>
      </w:r>
      <w:r>
        <w:t xml:space="preserve">=5 кН. Расчетная нагрузка от собственного веса траверсы </w:t>
      </w:r>
      <w:r>
        <w:rPr>
          <w:i/>
          <w:lang w:val="en-US"/>
        </w:rPr>
        <w:t>g</w:t>
      </w:r>
      <w:r>
        <w:rPr>
          <w:lang w:val="en-US"/>
        </w:rPr>
        <w:t>=3</w:t>
      </w:r>
      <w:r>
        <w:rPr>
          <w:lang w:val="en-US"/>
        </w:rPr>
        <w:sym w:font="Symbol" w:char="F02C"/>
      </w:r>
      <w:r>
        <w:rPr>
          <w:lang w:val="en-US"/>
        </w:rPr>
        <w:t xml:space="preserve">4 </w:t>
      </w:r>
      <w:r>
        <w:t>кН</w:t>
      </w:r>
      <w:r>
        <w:rPr>
          <w:lang w:val="en-US"/>
        </w:rPr>
        <w:t>/</w:t>
      </w:r>
      <w:r>
        <w:t>м.</w:t>
      </w:r>
    </w:p>
    <w:p w:rsidR="00000000" w:rsidRDefault="00D71DBB">
      <w:pPr>
        <w:ind w:firstLine="284"/>
        <w:jc w:val="both"/>
      </w:pPr>
      <w:r>
        <w:t>Расчетная схема траверсы и схемы загружения для вычисления усилий от вертикальных нагрузок показаны на рис. 2.</w:t>
      </w:r>
    </w:p>
    <w:p w:rsidR="00000000" w:rsidRDefault="00D71DBB">
      <w:pPr>
        <w:ind w:firstLine="284"/>
        <w:jc w:val="both"/>
      </w:pPr>
      <w:r>
        <w:t xml:space="preserve">Максимальная опорная реакция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=90 </w:t>
      </w:r>
      <w:r>
        <w:t>кН.</w:t>
      </w:r>
    </w:p>
    <w:p w:rsidR="00000000" w:rsidRDefault="00D71DBB">
      <w:pPr>
        <w:ind w:firstLine="284"/>
        <w:jc w:val="both"/>
      </w:pPr>
      <w:r>
        <w:t>Расчетные горизонтальные нагрузки от упругих реакций компе</w:t>
      </w:r>
      <w:r>
        <w:t xml:space="preserve">нсаторов и внутреннего давления в трубопроводах (см. табл. 9) при коэффициенте надежности по нагрузке </w:t>
      </w:r>
      <w:r>
        <w:rPr>
          <w:i/>
        </w:rPr>
        <w:sym w:font="Symbol" w:char="F067"/>
      </w:r>
      <w:r>
        <w:rPr>
          <w:vertAlign w:val="subscript"/>
        </w:rPr>
        <w:t>1</w:t>
      </w:r>
      <w:r>
        <w:t>=1</w:t>
      </w:r>
      <w:r>
        <w:sym w:font="Symbol" w:char="F02C"/>
      </w:r>
      <w:r>
        <w:t>1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  <w:lang w:val="en-US"/>
        </w:rPr>
        <w:t>1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5=0</w:t>
      </w:r>
      <w:r>
        <w:rPr>
          <w:lang w:val="en-US"/>
        </w:rPr>
        <w:sym w:font="Symbol" w:char="F02C"/>
      </w:r>
      <w:r>
        <w:rPr>
          <w:lang w:val="en-US"/>
        </w:rPr>
        <w:t xml:space="preserve">6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2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4</w:t>
      </w:r>
      <w:r>
        <w:rPr>
          <w:lang w:val="en-US"/>
        </w:rPr>
        <w:sym w:font="Symbol" w:char="F02C"/>
      </w:r>
      <w:r>
        <w:rPr>
          <w:lang w:val="en-US"/>
        </w:rPr>
        <w:t>5=</w:t>
      </w:r>
      <w:r>
        <w:t>4</w:t>
      </w:r>
      <w:r>
        <w:rPr>
          <w:lang w:val="en-US"/>
        </w:rPr>
        <w:sym w:font="Symbol" w:char="F02C"/>
      </w:r>
      <w:r>
        <w:t>9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3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6</w:t>
      </w:r>
      <w:r>
        <w:rPr>
          <w:lang w:val="en-US"/>
        </w:rPr>
        <w:t>=</w:t>
      </w:r>
      <w:r>
        <w:t>6</w:t>
      </w:r>
      <w:r>
        <w:rPr>
          <w:lang w:val="en-US"/>
        </w:rPr>
        <w:sym w:font="Symbol" w:char="F02C"/>
      </w:r>
      <w:r>
        <w:rPr>
          <w:lang w:val="en-US"/>
        </w:rPr>
        <w:t xml:space="preserve">6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4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7</w:t>
      </w:r>
      <w:r>
        <w:rPr>
          <w:lang w:val="en-US"/>
        </w:rPr>
        <w:sym w:font="Symbol" w:char="F02C"/>
      </w:r>
      <w:r>
        <w:t>1</w:t>
      </w:r>
      <w:r>
        <w:rPr>
          <w:lang w:val="en-US"/>
        </w:rPr>
        <w:t>=</w:t>
      </w:r>
      <w:r>
        <w:t>7</w:t>
      </w:r>
      <w:r>
        <w:rPr>
          <w:lang w:val="en-US"/>
        </w:rPr>
        <w:sym w:font="Symbol" w:char="F02C"/>
      </w:r>
      <w:r>
        <w:t>8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5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4</w:t>
      </w:r>
      <w:r>
        <w:rPr>
          <w:lang w:val="en-US"/>
        </w:rPr>
        <w:t>=</w:t>
      </w:r>
      <w:r>
        <w:t>4</w:t>
      </w:r>
      <w:r>
        <w:rPr>
          <w:lang w:val="en-US"/>
        </w:rPr>
        <w:sym w:font="Symbol" w:char="F02C"/>
      </w:r>
      <w:r>
        <w:t>4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6</w:t>
      </w:r>
      <w:r>
        <w:rPr>
          <w:i/>
          <w:vertAlign w:val="subscript"/>
        </w:rPr>
        <w:t xml:space="preserve"> </w:t>
      </w:r>
      <w:r>
        <w:t>=</w:t>
      </w:r>
      <w:r>
        <w:rPr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3</w:t>
      </w:r>
      <w:r>
        <w:rPr>
          <w:lang w:val="en-US"/>
        </w:rPr>
        <w:sym w:font="Symbol" w:char="F02C"/>
      </w:r>
      <w:r>
        <w:rPr>
          <w:lang w:val="en-US"/>
        </w:rPr>
        <w:t>5=</w:t>
      </w:r>
      <w:r>
        <w:t>3</w:t>
      </w:r>
      <w:r>
        <w:rPr>
          <w:lang w:val="en-US"/>
        </w:rPr>
        <w:sym w:font="Symbol" w:char="F02C"/>
      </w:r>
      <w:r>
        <w:t>8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7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rPr>
          <w:lang w:val="en-US"/>
        </w:rPr>
        <w:t>1=</w:t>
      </w:r>
      <w:r>
        <w:t>1</w:t>
      </w:r>
      <w:r>
        <w:rPr>
          <w:lang w:val="en-US"/>
        </w:rPr>
        <w:sym w:font="Symbol" w:char="F02C"/>
      </w:r>
      <w:r>
        <w:t>1</w:t>
      </w:r>
      <w:r>
        <w:rPr>
          <w:lang w:val="en-US"/>
        </w:rPr>
        <w:t xml:space="preserve"> </w:t>
      </w:r>
      <w:r>
        <w:t>кН.</w:t>
      </w:r>
    </w:p>
    <w:p w:rsidR="00000000" w:rsidRDefault="00D71DBB">
      <w:pPr>
        <w:ind w:firstLine="284"/>
        <w:jc w:val="both"/>
      </w:pPr>
      <w:r>
        <w:t>Для промежуточной анкерной опоры</w:t>
      </w:r>
      <w:r>
        <w:sym w:font="Symbol" w:char="F02C"/>
      </w:r>
      <w:r>
        <w:t xml:space="preserve"> установленной в середине температурного блока</w:t>
      </w:r>
      <w:r>
        <w:sym w:font="Symbol" w:char="F02C"/>
      </w:r>
      <w:r>
        <w:t xml:space="preserve"> имеет место равенство противоположно направленных нагрузок</w:t>
      </w:r>
      <w:r>
        <w:sym w:font="Symbol" w:char="F02C"/>
      </w:r>
      <w:r>
        <w:t xml:space="preserve"> следовательно</w:t>
      </w:r>
      <w:r>
        <w:sym w:font="Symbol" w:char="F02C"/>
      </w:r>
      <w:r>
        <w:t xml:space="preserve"> горизонтальные технологические нагрузки должны быть умножены на коэффициент 0</w:t>
      </w:r>
      <w:r>
        <w:sym w:font="Symbol" w:char="F02C"/>
      </w:r>
      <w:r>
        <w:t>2.</w:t>
      </w:r>
    </w:p>
    <w:p w:rsidR="00000000" w:rsidRDefault="00D71DBB">
      <w:pPr>
        <w:ind w:firstLine="284"/>
        <w:jc w:val="both"/>
      </w:pPr>
      <w:r>
        <w:t xml:space="preserve">Схемы загружения </w:t>
      </w:r>
      <w:r>
        <w:t>траверсы для вычисления усилий от расчетных горизонтальных технологических нагрузок показаны на рис. 7.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117" type="#_x0000_t75" style="width:285pt;height:141pt">
            <v:imagedata r:id="rId133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7. К расчету траверсы анкерной опоры</w:t>
      </w:r>
    </w:p>
    <w:p w:rsidR="00000000" w:rsidRDefault="00D71DBB">
      <w:pPr>
        <w:ind w:firstLine="284"/>
        <w:jc w:val="both"/>
      </w:pPr>
      <w:r>
        <w:t>Расчетные горизонтальные нагрузки от упругих реакций компенсаторов и внутреннего давления в трубопроводах на траверсу опоры</w:t>
      </w:r>
      <w:r>
        <w:sym w:font="Symbol" w:char="F03A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6</w:t>
      </w:r>
      <w: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2=0</w:t>
      </w:r>
      <w:r>
        <w:rPr>
          <w:lang w:val="en-US"/>
        </w:rPr>
        <w:sym w:font="Symbol" w:char="F02C"/>
      </w:r>
      <w:r>
        <w:rPr>
          <w:lang w:val="en-US"/>
        </w:rPr>
        <w:t xml:space="preserve">1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i/>
          <w:vertAlign w:val="subscript"/>
        </w:rPr>
        <w:t xml:space="preserve"> </w:t>
      </w:r>
      <w:r>
        <w:rPr>
          <w:lang w:val="en-US"/>
        </w:rPr>
        <w:t>=4</w:t>
      </w:r>
      <w:r>
        <w:rPr>
          <w:lang w:val="en-US"/>
        </w:rPr>
        <w:sym w:font="Symbol" w:char="F02C"/>
      </w:r>
      <w:r>
        <w:rPr>
          <w:lang w:val="en-US"/>
        </w:rPr>
        <w:t>9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2=1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i/>
          <w:vertAlign w:val="subscript"/>
        </w:rPr>
        <w:t xml:space="preserve"> </w:t>
      </w:r>
      <w:r>
        <w:rPr>
          <w:lang w:val="en-US"/>
        </w:rPr>
        <w:t>=6</w:t>
      </w:r>
      <w:r>
        <w:rPr>
          <w:lang w:val="en-US"/>
        </w:rPr>
        <w:sym w:font="Symbol" w:char="F02C"/>
      </w:r>
      <w:r>
        <w:rPr>
          <w:lang w:val="en-US"/>
        </w:rPr>
        <w:t>6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2=1</w:t>
      </w:r>
      <w:r>
        <w:rPr>
          <w:lang w:val="en-US"/>
        </w:rPr>
        <w:sym w:font="Symbol" w:char="F02C"/>
      </w:r>
      <w:r>
        <w:rPr>
          <w:lang w:val="en-US"/>
        </w:rPr>
        <w:t xml:space="preserve">3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 xml:space="preserve">4 </w:t>
      </w:r>
      <w:r>
        <w:rPr>
          <w:lang w:val="en-US"/>
        </w:rPr>
        <w:t>=7</w:t>
      </w:r>
      <w:r>
        <w:rPr>
          <w:lang w:val="en-US"/>
        </w:rPr>
        <w:sym w:font="Symbol" w:char="F02C"/>
      </w:r>
      <w:r>
        <w:rPr>
          <w:lang w:val="en-US"/>
        </w:rPr>
        <w:t>8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2=1,6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5</w:t>
      </w:r>
      <w:r>
        <w:rPr>
          <w:lang w:val="en-US"/>
        </w:rPr>
        <w:t>=4</w:t>
      </w:r>
      <w:r>
        <w:rPr>
          <w:lang w:val="en-US"/>
        </w:rPr>
        <w:sym w:font="Symbol" w:char="F02C"/>
      </w:r>
      <w:r>
        <w:rPr>
          <w:lang w:val="en-US"/>
        </w:rPr>
        <w:t>4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2=0,9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6</w:t>
      </w:r>
      <w:r>
        <w:rPr>
          <w:i/>
          <w:vertAlign w:val="subscript"/>
        </w:rPr>
        <w:t xml:space="preserve"> </w:t>
      </w:r>
      <w:r>
        <w:rPr>
          <w:lang w:val="en-US"/>
        </w:rPr>
        <w:t>=3</w:t>
      </w:r>
      <w:r>
        <w:rPr>
          <w:lang w:val="en-US"/>
        </w:rPr>
        <w:sym w:font="Symbol" w:char="F02C"/>
      </w:r>
      <w:r>
        <w:rPr>
          <w:lang w:val="en-US"/>
        </w:rPr>
        <w:t>8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2=0,8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7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2=0,2 </w:t>
      </w:r>
      <w:r>
        <w:t>кН.</w:t>
      </w:r>
    </w:p>
    <w:p w:rsidR="00000000" w:rsidRDefault="00D71DBB">
      <w:pPr>
        <w:ind w:firstLine="284"/>
        <w:jc w:val="both"/>
      </w:pPr>
      <w:r>
        <w:t>Расчетная горизонтальная нагрузка от сил трения трубопроводов</w:t>
      </w:r>
      <w:r>
        <w:sym w:font="Symbol" w:char="F02C"/>
      </w:r>
      <w:r>
        <w:t xml:space="preserve"> расположенных по одну сторону </w:t>
      </w:r>
      <w:r>
        <w:t>от анкерной опоры</w:t>
      </w:r>
      <w:r>
        <w:sym w:font="Symbol" w:char="F03A"/>
      </w:r>
    </w:p>
    <w:p w:rsidR="00000000" w:rsidRDefault="00D71DBB">
      <w:pPr>
        <w:ind w:firstLine="284"/>
        <w:jc w:val="both"/>
      </w:pPr>
      <w:r>
        <w:t>для схемы рис. 7</w:t>
      </w:r>
      <w:r>
        <w:sym w:font="Symbol" w:char="F02C"/>
      </w:r>
      <w:r>
        <w:t xml:space="preserve"> </w:t>
      </w:r>
      <w:r>
        <w:rPr>
          <w:i/>
        </w:rPr>
        <w:t>а</w:t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3</w:t>
      </w:r>
      <w:r>
        <w:t>=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4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1,1(2,2+0,05)=6,2 </w:t>
      </w:r>
      <w:r>
        <w:t>кН</w:t>
      </w:r>
      <w:r>
        <w:sym w:font="Symbol" w:char="F03B"/>
      </w:r>
    </w:p>
    <w:p w:rsidR="00000000" w:rsidRDefault="00D71DBB">
      <w:pPr>
        <w:ind w:firstLine="284"/>
        <w:jc w:val="both"/>
      </w:pPr>
      <w:r>
        <w:lastRenderedPageBreak/>
        <w:t>для схемы рис. 7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2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1,1(2,2+0,05)=6,2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х1</w:t>
      </w:r>
      <w:r>
        <w:rPr>
          <w:i/>
        </w:rPr>
        <w:t>=</w:t>
      </w:r>
      <w:r>
        <w:t>0,2</w:t>
      </w:r>
      <w:r>
        <w:sym w:font="Times New Roman" w:char="00B7"/>
      </w:r>
      <w:r>
        <w:t>0,3</w:t>
      </w:r>
      <w:r>
        <w:sym w:font="Times New Roman" w:char="00B7"/>
      </w:r>
      <w:r>
        <w:t>42</w:t>
      </w:r>
      <w:r>
        <w:sym w:font="Times New Roman" w:char="00B7"/>
      </w:r>
      <w:r>
        <w:t>1,1(0,4+0,08)=1,3 кН</w:t>
      </w:r>
      <w:r>
        <w:rPr>
          <w:lang w:val="en-US"/>
        </w:rPr>
        <w:t>;</w:t>
      </w:r>
    </w:p>
    <w:p w:rsidR="00000000" w:rsidRDefault="00D71DBB">
      <w:pPr>
        <w:ind w:firstLine="284"/>
        <w:jc w:val="both"/>
      </w:pPr>
      <w:r>
        <w:t>для схемы рис. 7</w:t>
      </w:r>
      <w:r>
        <w:sym w:font="Symbol" w:char="F02C"/>
      </w:r>
      <w:r>
        <w:t xml:space="preserve"> </w:t>
      </w:r>
      <w:r>
        <w:rPr>
          <w:i/>
        </w:rPr>
        <w:t>в</w:t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1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5</w:t>
      </w:r>
      <w:r>
        <w:rPr>
          <w:lang w:val="en-US"/>
        </w:rPr>
        <w:t>(</w:t>
      </w:r>
      <w:r>
        <w:t>0</w:t>
      </w:r>
      <w:r>
        <w:rPr>
          <w:lang w:val="en-US"/>
        </w:rPr>
        <w:t>,</w:t>
      </w:r>
      <w:r>
        <w:t>4</w:t>
      </w:r>
      <w:r>
        <w:rPr>
          <w:lang w:val="en-US"/>
        </w:rPr>
        <w:t xml:space="preserve"> +0,0</w:t>
      </w:r>
      <w:r>
        <w:t>8</w:t>
      </w:r>
      <w:r>
        <w:rPr>
          <w:lang w:val="en-US"/>
        </w:rPr>
        <w:t>)=</w:t>
      </w:r>
      <w:r>
        <w:t>0</w:t>
      </w:r>
      <w:r>
        <w:rPr>
          <w:lang w:val="en-US"/>
        </w:rPr>
        <w:t>,</w:t>
      </w:r>
      <w:r>
        <w:t>7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3</w:t>
      </w:r>
      <w:r>
        <w:t>= =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4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5</w:t>
      </w:r>
      <w:r>
        <w:rPr>
          <w:lang w:val="en-US"/>
        </w:rPr>
        <w:t>(</w:t>
      </w:r>
      <w:r>
        <w:t>2</w:t>
      </w:r>
      <w:r>
        <w:rPr>
          <w:lang w:val="en-US"/>
        </w:rPr>
        <w:t>,</w:t>
      </w:r>
      <w:r>
        <w:t>2</w:t>
      </w:r>
      <w:r>
        <w:rPr>
          <w:lang w:val="en-US"/>
        </w:rPr>
        <w:t xml:space="preserve"> + 0,0</w:t>
      </w:r>
      <w:r>
        <w:t>5</w:t>
      </w:r>
      <w:r>
        <w:rPr>
          <w:lang w:val="en-US"/>
        </w:rPr>
        <w:t>)=</w:t>
      </w:r>
      <w:r>
        <w:t>3</w:t>
      </w:r>
      <w:r>
        <w:rPr>
          <w:lang w:val="en-US"/>
        </w:rPr>
        <w:t>,</w:t>
      </w:r>
      <w:r>
        <w:t>1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5</w:t>
      </w:r>
      <w:r>
        <w:t>=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6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5</w:t>
      </w:r>
      <w:r>
        <w:rPr>
          <w:lang w:val="en-US"/>
        </w:rPr>
        <w:t>(</w:t>
      </w:r>
      <w:r>
        <w:t>1</w:t>
      </w:r>
      <w:r>
        <w:rPr>
          <w:lang w:val="en-US"/>
        </w:rPr>
        <w:t xml:space="preserve"> +0,</w:t>
      </w:r>
      <w:r>
        <w:t>55</w:t>
      </w:r>
      <w:r>
        <w:rPr>
          <w:lang w:val="en-US"/>
        </w:rPr>
        <w:t>)</w:t>
      </w:r>
      <w:r>
        <w:t xml:space="preserve">= </w:t>
      </w:r>
      <w:r>
        <w:rPr>
          <w:lang w:val="en-US"/>
        </w:rPr>
        <w:t>=</w:t>
      </w:r>
      <w:r>
        <w:t>2</w:t>
      </w:r>
      <w:r>
        <w:rPr>
          <w:lang w:val="en-US"/>
        </w:rPr>
        <w:t>,</w:t>
      </w:r>
      <w:r>
        <w:t>1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7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5</w:t>
      </w:r>
      <w:r>
        <w:rPr>
          <w:lang w:val="en-US"/>
        </w:rPr>
        <w:t>(</w:t>
      </w:r>
      <w:r>
        <w:t>0</w:t>
      </w:r>
      <w:r>
        <w:rPr>
          <w:lang w:val="en-US"/>
        </w:rPr>
        <w:t>,</w:t>
      </w:r>
      <w:r>
        <w:t>8</w:t>
      </w:r>
      <w:r>
        <w:rPr>
          <w:lang w:val="en-US"/>
        </w:rPr>
        <w:t xml:space="preserve"> + 0,</w:t>
      </w:r>
      <w:r>
        <w:t>32</w:t>
      </w:r>
      <w:r>
        <w:rPr>
          <w:lang w:val="en-US"/>
        </w:rPr>
        <w:t>)=</w:t>
      </w:r>
      <w:r>
        <w:t>1</w:t>
      </w:r>
      <w:r>
        <w:rPr>
          <w:lang w:val="en-US"/>
        </w:rPr>
        <w:t>,</w:t>
      </w:r>
      <w:r>
        <w:t>6</w:t>
      </w:r>
      <w:r>
        <w:rPr>
          <w:lang w:val="en-US"/>
        </w:rPr>
        <w:t xml:space="preserve"> </w:t>
      </w:r>
      <w:r>
        <w:t>кН.</w:t>
      </w:r>
    </w:p>
    <w:p w:rsidR="00000000" w:rsidRDefault="00D71DBB">
      <w:pPr>
        <w:ind w:firstLine="284"/>
        <w:jc w:val="both"/>
      </w:pPr>
      <w:r>
        <w:t>Максимальная опорная реакция от расчетных горизонтальных технологических нагрузок (схема рис. 7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>) -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sym w:font="Times New Roman" w:char="00B7"/>
      </w:r>
      <w:r>
        <w:rPr>
          <w:lang w:val="en-US"/>
        </w:rPr>
        <w:t>2,4+0,1</w:t>
      </w:r>
      <w:r>
        <w:rPr>
          <w:lang w:val="en-US"/>
        </w:rPr>
        <w:sym w:font="Times New Roman" w:char="00B7"/>
      </w:r>
      <w:r>
        <w:rPr>
          <w:lang w:val="en-US"/>
        </w:rPr>
        <w:t>3,2+1</w:t>
      </w:r>
      <w:r>
        <w:rPr>
          <w:lang w:val="en-US"/>
        </w:rPr>
        <w:sym w:font="Times New Roman" w:char="00B7"/>
      </w:r>
      <w:r>
        <w:rPr>
          <w:lang w:val="en-US"/>
        </w:rPr>
        <w:t>2,77+1,3</w:t>
      </w:r>
      <w:r>
        <w:rPr>
          <w:lang w:val="en-US"/>
        </w:rPr>
        <w:sym w:font="Times New Roman" w:char="00B7"/>
      </w:r>
      <w:r>
        <w:rPr>
          <w:lang w:val="en-US"/>
        </w:rPr>
        <w:t>1,9+1,6</w:t>
      </w:r>
      <w:r>
        <w:rPr>
          <w:lang w:val="en-US"/>
        </w:rPr>
        <w:sym w:font="Times New Roman" w:char="00B7"/>
      </w:r>
      <w:r>
        <w:rPr>
          <w:lang w:val="en-US"/>
        </w:rPr>
        <w:t>1,03+0,9</w:t>
      </w:r>
      <w:r>
        <w:rPr>
          <w:lang w:val="en-US"/>
        </w:rPr>
        <w:sym w:font="Times New Roman" w:char="00B7"/>
      </w:r>
      <w:r>
        <w:rPr>
          <w:lang w:val="en-US"/>
        </w:rPr>
        <w:t>0,38-0,8</w:t>
      </w:r>
      <w:r>
        <w:rPr>
          <w:lang w:val="en-US"/>
        </w:rPr>
        <w:sym w:font="Times New Roman" w:char="00B7"/>
      </w:r>
      <w:r>
        <w:rPr>
          <w:lang w:val="en-US"/>
        </w:rPr>
        <w:t>0,19-0,2</w:t>
      </w:r>
      <w:r>
        <w:rPr>
          <w:lang w:val="en-US"/>
        </w:rPr>
        <w:sym w:font="Times New Roman" w:char="00B7"/>
      </w:r>
      <w:r>
        <w:rPr>
          <w:lang w:val="en-US"/>
        </w:rPr>
        <w:t>0,73+1,3</w:t>
      </w:r>
      <w:r>
        <w:rPr>
          <w:lang w:val="en-US"/>
        </w:rPr>
        <w:sym w:font="Times New Roman" w:char="00B7"/>
      </w:r>
      <w:r>
        <w:rPr>
          <w:lang w:val="en-US"/>
        </w:rPr>
        <w:t>3,2+6</w:t>
      </w:r>
      <w:r>
        <w:rPr>
          <w:lang w:val="en-US"/>
        </w:rPr>
        <w:sym w:font="Symbol" w:char="F02C"/>
      </w:r>
      <w:r>
        <w:rPr>
          <w:lang w:val="en-US"/>
        </w:rPr>
        <w:t>2</w:t>
      </w:r>
      <w:r>
        <w:rPr>
          <w:lang w:val="en-US"/>
        </w:rPr>
        <w:sym w:font="Symbol" w:char="F0B4"/>
      </w:r>
      <w:r>
        <w:rPr>
          <w:lang w:val="en-US"/>
        </w:rPr>
        <w:t>2,77=0</w:t>
      </w:r>
      <w:r>
        <w:rPr>
          <w:lang w:val="en-US"/>
        </w:rPr>
        <w:sym w:font="Symbol" w:char="F03B"/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B </w:t>
      </w:r>
      <w:r>
        <w:rPr>
          <w:lang w:val="en-US"/>
        </w:rPr>
        <w:t>=11</w:t>
      </w:r>
      <w:r>
        <w:rPr>
          <w:lang w:val="en-US"/>
        </w:rPr>
        <w:sym w:font="Symbol" w:char="F02C"/>
      </w:r>
      <w:r>
        <w:rPr>
          <w:lang w:val="en-US"/>
        </w:rPr>
        <w:t xml:space="preserve">9 </w:t>
      </w:r>
      <w:r>
        <w:t>кН. От действия указанных выше нагрузок производится определение моментов и поперечных сил в траверсе. Так как опорная реакция от горизонтальной технологической нагрузки менее указанной выше реакции</w:t>
      </w:r>
      <w:r>
        <w:sym w:font="Symbol" w:char="F02C"/>
      </w:r>
      <w:r>
        <w:t xml:space="preserve"> вычисленной для промежуточной опоры (см. пример 1) 11</w:t>
      </w:r>
      <w:r>
        <w:sym w:font="Symbol" w:char="F02C"/>
      </w:r>
      <w:r>
        <w:t>9</w:t>
      </w:r>
      <w:r>
        <w:rPr>
          <w:lang w:val="en-US"/>
        </w:rPr>
        <w:t>&lt;</w:t>
      </w:r>
      <w:r>
        <w:t>13 кН</w:t>
      </w:r>
      <w:r>
        <w:sym w:font="Symbol" w:char="F02C"/>
      </w:r>
      <w:r>
        <w:t xml:space="preserve"> то расчет наиболее нагруженной колонны и фундамента производится на действие горизонтальной технологической нагрузки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t>=13 кН. Расчетная схема и схема нагрузок колонн показана на рис. 8.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118" type="#_x0000_t75" style="width:234pt;height:144.75pt">
            <v:imagedata r:id="rId134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8 Расчетная схема колонны анкерной опоры</w:t>
      </w:r>
    </w:p>
    <w:p w:rsidR="00000000" w:rsidRDefault="00D71DBB">
      <w:pPr>
        <w:ind w:firstLine="284"/>
        <w:jc w:val="both"/>
      </w:pPr>
      <w:r>
        <w:t>Пример 3. Рассчитать стальное пролетное строение двухъярусной эстакады комбинированной конструкции</w:t>
      </w:r>
      <w:r>
        <w:sym w:font="Symbol" w:char="F02C"/>
      </w:r>
      <w:r>
        <w:t xml:space="preserve"> представленной на рис. 9. Шаг траверс 6 м</w:t>
      </w:r>
      <w:r>
        <w:sym w:font="Symbol" w:char="F02C"/>
      </w:r>
      <w:r>
        <w:t xml:space="preserve"> шаг железобетонных опор 18 м. Размер температурного блока </w:t>
      </w:r>
      <w:r>
        <w:rPr>
          <w:i/>
          <w:lang w:val="en-US"/>
        </w:rPr>
        <w:t>L</w:t>
      </w:r>
      <w:r>
        <w:t>= 18</w:t>
      </w:r>
      <w:r>
        <w:sym w:font="Times New Roman" w:char="00B7"/>
      </w:r>
      <w:r>
        <w:t>6 +6 +6=120 м. Высота от планировочной отметки до нижнего яруса 6</w:t>
      </w:r>
      <w:r>
        <w:sym w:font="Symbol" w:char="F02C"/>
      </w:r>
      <w:r>
        <w:t xml:space="preserve">6 м. Нормативная вертикальная нагрузка на эстакаду при отсутствии уточненной раскладки трубопроводов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</w:t>
      </w:r>
      <w:r>
        <w:t>20 кН</w:t>
      </w:r>
      <w:r>
        <w:rPr>
          <w:lang w:val="en-US"/>
        </w:rPr>
        <w:t>/</w:t>
      </w:r>
      <w:r>
        <w:t xml:space="preserve">м. Нормативная ветровая нагрузка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bscript"/>
          <w:lang w:val="en-US"/>
        </w:rPr>
        <w:t>u</w:t>
      </w:r>
      <w:r>
        <w:rPr>
          <w:vertAlign w:val="subscript"/>
        </w:rPr>
        <w:t xml:space="preserve"> </w:t>
      </w:r>
      <w:r>
        <w:t>=660 Па. Коэффициент надежности по назнач</w:t>
      </w:r>
      <w:r>
        <w:t xml:space="preserve">ению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t>=0</w:t>
      </w:r>
      <w:r>
        <w:sym w:font="Symbol" w:char="F02C"/>
      </w:r>
      <w:r>
        <w:t>95.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119" type="#_x0000_t75" style="width:287.25pt;height:201pt">
            <v:imagedata r:id="rId135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9 Схема эстакады</w:t>
      </w:r>
    </w:p>
    <w:p w:rsidR="00000000" w:rsidRDefault="00D71DBB">
      <w:pPr>
        <w:ind w:firstLine="284"/>
        <w:jc w:val="center"/>
      </w:pPr>
      <w:r>
        <w:rPr>
          <w:i/>
        </w:rPr>
        <w:t>1</w:t>
      </w:r>
      <w:r>
        <w:t xml:space="preserve"> - надколонники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траверсы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консоль фермы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вертикальные фермы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промежуточная железобетонная опора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ось температурного блока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связевая ферма</w:t>
      </w:r>
      <w:r>
        <w:sym w:font="Symbol" w:char="F03B"/>
      </w:r>
      <w:r>
        <w:t xml:space="preserve"> </w:t>
      </w:r>
      <w:r>
        <w:rPr>
          <w:i/>
        </w:rPr>
        <w:t>8</w:t>
      </w:r>
      <w:r>
        <w:t xml:space="preserve"> - планировочная отметка земли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lastRenderedPageBreak/>
        <w:t>РЕШЕНИЕ</w:t>
      </w:r>
    </w:p>
    <w:p w:rsidR="00000000" w:rsidRDefault="00D71DBB">
      <w:pPr>
        <w:ind w:firstLine="284"/>
        <w:jc w:val="center"/>
      </w:pPr>
      <w:r>
        <w:t>Расчет рядовой траверсы</w:t>
      </w:r>
    </w:p>
    <w:p w:rsidR="00000000" w:rsidRDefault="00D71DBB">
      <w:pPr>
        <w:ind w:firstLine="284"/>
        <w:jc w:val="both"/>
      </w:pPr>
      <w:r>
        <w:t>Распределение нормативной вертикальной нагрузки от трубопроводов по ярусам эстакады</w:t>
      </w:r>
      <w:r>
        <w:sym w:font="Symbol" w:char="F03A"/>
      </w:r>
    </w:p>
    <w:p w:rsidR="00000000" w:rsidRDefault="00D71DBB">
      <w:pPr>
        <w:ind w:firstLine="284"/>
        <w:jc w:val="both"/>
      </w:pPr>
      <w:r>
        <w:t>для верхнего яруса - 0</w:t>
      </w:r>
      <w:r>
        <w:sym w:font="Symbol" w:char="F02C"/>
      </w:r>
      <w:r>
        <w:t>6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>=0,6</w:t>
      </w:r>
      <w:r>
        <w:rPr>
          <w:lang w:val="en-US"/>
        </w:rPr>
        <w:sym w:font="Times New Roman" w:char="00B7"/>
      </w:r>
      <w:r>
        <w:rPr>
          <w:lang w:val="en-US"/>
        </w:rPr>
        <w:t>20=12</w:t>
      </w:r>
      <w:r>
        <w:t xml:space="preserve"> кН</w:t>
      </w:r>
      <w:r>
        <w:rPr>
          <w:lang w:val="en-US"/>
        </w:rPr>
        <w:t>/</w:t>
      </w:r>
      <w:r>
        <w:t>м</w:t>
      </w:r>
      <w:r>
        <w:sym w:font="Symbol" w:char="F03B"/>
      </w:r>
    </w:p>
    <w:p w:rsidR="00000000" w:rsidRDefault="00D71DBB">
      <w:pPr>
        <w:ind w:firstLine="284"/>
        <w:jc w:val="both"/>
      </w:pPr>
      <w:r>
        <w:t>для нижнего яруса - 0</w:t>
      </w:r>
      <w:r>
        <w:sym w:font="Symbol" w:char="F02C"/>
      </w:r>
      <w:r>
        <w:t>4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>=0,</w:t>
      </w:r>
      <w:r>
        <w:t>4</w:t>
      </w:r>
      <w:r>
        <w:rPr>
          <w:lang w:val="en-US"/>
        </w:rPr>
        <w:sym w:font="Times New Roman" w:char="00B7"/>
      </w:r>
      <w:r>
        <w:rPr>
          <w:lang w:val="en-US"/>
        </w:rPr>
        <w:t>20=</w:t>
      </w:r>
      <w:r>
        <w:t>8 кН</w:t>
      </w:r>
      <w:r>
        <w:rPr>
          <w:lang w:val="en-US"/>
        </w:rPr>
        <w:t>/</w:t>
      </w:r>
      <w:r>
        <w:t>м.</w:t>
      </w:r>
    </w:p>
    <w:p w:rsidR="00000000" w:rsidRDefault="00D71DBB">
      <w:pPr>
        <w:ind w:firstLine="284"/>
        <w:jc w:val="both"/>
      </w:pPr>
      <w:r>
        <w:t>Расчетное значение интенсивности вертикальной нагрузки на единицу длины т</w:t>
      </w:r>
      <w:r>
        <w:t xml:space="preserve">раверсы при шаге траверс </w:t>
      </w:r>
      <w:r>
        <w:rPr>
          <w:i/>
        </w:rPr>
        <w:t>а</w:t>
      </w:r>
      <w:r>
        <w:t xml:space="preserve">=6 м и длине траверсы </w:t>
      </w:r>
      <w:r>
        <w:rPr>
          <w:i/>
          <w:lang w:val="en-US"/>
        </w:rPr>
        <w:t>b</w:t>
      </w:r>
      <w:r>
        <w:rPr>
          <w:lang w:val="en-US"/>
        </w:rPr>
        <w:t xml:space="preserve">=6 </w:t>
      </w:r>
      <w:r>
        <w:t xml:space="preserve">м. </w:t>
      </w:r>
      <w:r>
        <w:rPr>
          <w:i/>
        </w:rPr>
        <w:t>Р</w:t>
      </w:r>
      <w:r>
        <w:t>=1</w:t>
      </w:r>
      <w:r>
        <w:sym w:font="Symbol" w:char="F02C"/>
      </w:r>
      <w:r>
        <w:t>1</w:t>
      </w:r>
      <w:r>
        <w:rPr>
          <w:i/>
          <w:lang w:val="en-US"/>
        </w:rPr>
        <w:t xml:space="preserve"> 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t>a</w:t>
      </w:r>
      <w:r>
        <w:rPr>
          <w:lang w:val="en-US"/>
        </w:rPr>
        <w:t>/</w:t>
      </w:r>
      <w:r>
        <w:rPr>
          <w:i/>
          <w:lang w:val="en-US"/>
        </w:rPr>
        <w:t>b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12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6/6=13,2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где 1</w:t>
      </w:r>
      <w:r>
        <w:sym w:font="Symbol" w:char="F02C"/>
      </w:r>
      <w:r>
        <w:t>1 - коэффициент надежности по нагрузке.</w:t>
      </w:r>
    </w:p>
    <w:p w:rsidR="00000000" w:rsidRDefault="00D71DBB">
      <w:pPr>
        <w:ind w:firstLine="284"/>
        <w:jc w:val="both"/>
      </w:pPr>
      <w:r>
        <w:t xml:space="preserve">Расчетное значение интенсивности вертикальной нагрузки на нижний ярус траверсы </w:t>
      </w:r>
      <w:r>
        <w:rPr>
          <w:i/>
        </w:rPr>
        <w:t>Р</w:t>
      </w:r>
      <w:r>
        <w:t>=1</w:t>
      </w:r>
      <w:r>
        <w:sym w:font="Symbol" w:char="F02C"/>
      </w:r>
      <w:r>
        <w:t>1</w:t>
      </w:r>
      <w:r>
        <w:sym w:font="Times New Roman" w:char="00B7"/>
      </w:r>
      <w:r>
        <w:t>8</w:t>
      </w:r>
      <w:r>
        <w:sym w:font="Times New Roman" w:char="00B7"/>
      </w:r>
      <w:r>
        <w:t>6</w:t>
      </w:r>
      <w:r>
        <w:rPr>
          <w:lang w:val="en-US"/>
        </w:rPr>
        <w:t>/</w:t>
      </w:r>
      <w:r>
        <w:t>6=8</w:t>
      </w:r>
      <w:r>
        <w:sym w:font="Symbol" w:char="F02C"/>
      </w:r>
      <w:r>
        <w:t>8 кН</w:t>
      </w:r>
      <w:r>
        <w:rPr>
          <w:lang w:val="en-US"/>
        </w:rPr>
        <w:t>/</w:t>
      </w:r>
      <w:r>
        <w:t>м.</w:t>
      </w:r>
    </w:p>
    <w:p w:rsidR="00000000" w:rsidRDefault="00D71DBB">
      <w:pPr>
        <w:ind w:firstLine="284"/>
        <w:jc w:val="both"/>
      </w:pPr>
      <w:r>
        <w:t>Расчетные схемы и схемы нагрузок для траверсы верхнего яруса показаны на рис. 10.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120" type="#_x0000_t75" style="width:126.75pt;height:137.25pt">
            <v:imagedata r:id="rId136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10 К расчету рядовой траверсы эстакады на вертикальные нагрузки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консолей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пролета</w:t>
      </w:r>
    </w:p>
    <w:p w:rsidR="00000000" w:rsidRDefault="00D71DBB">
      <w:pPr>
        <w:ind w:firstLine="284"/>
        <w:jc w:val="both"/>
      </w:pPr>
      <w:r>
        <w:t>Определяем расчетные усилия в траверсе верхнего яруса.</w:t>
      </w:r>
    </w:p>
    <w:p w:rsidR="00000000" w:rsidRDefault="00D71DBB">
      <w:pPr>
        <w:ind w:firstLine="284"/>
        <w:jc w:val="both"/>
      </w:pPr>
      <w:r>
        <w:t>Максимальные моменты и поперечные силы н</w:t>
      </w:r>
      <w:r>
        <w:t>а опоре (рис. 10</w:t>
      </w:r>
      <w:r>
        <w:sym w:font="Symbol" w:char="F02C"/>
      </w:r>
      <w:r>
        <w:t xml:space="preserve"> </w:t>
      </w:r>
      <w:r>
        <w:rPr>
          <w:i/>
        </w:rPr>
        <w:t>а</w:t>
      </w:r>
      <w:r>
        <w:t>) и в пролете (рис. 10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>) траверсы от вертикальной нагрузки</w:t>
      </w:r>
      <w:r>
        <w:sym w:font="Symbol" w:char="F03A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0</w:t>
      </w:r>
      <w:r>
        <w:t>=</w:t>
      </w:r>
      <w:r>
        <w:rPr>
          <w:lang w:val="en-US"/>
        </w:rPr>
        <w:t>15,8</w:t>
      </w:r>
      <w:r>
        <w:rPr>
          <w:lang w:val="en-US"/>
        </w:rPr>
        <w:sym w:font="Times New Roman" w:char="00B7"/>
      </w:r>
      <w:r>
        <w:rPr>
          <w:lang w:val="en-US"/>
        </w:rPr>
        <w:t>1,2</w:t>
      </w:r>
      <w:r>
        <w:rPr>
          <w:vertAlign w:val="superscript"/>
          <w:lang w:val="en-US"/>
        </w:rPr>
        <w:t>2</w:t>
      </w:r>
      <w:r>
        <w:rPr>
          <w:lang w:val="en-US"/>
        </w:rPr>
        <w:t>/2=11</w:t>
      </w:r>
      <w:r>
        <w:rPr>
          <w:lang w:val="en-US"/>
        </w:rPr>
        <w:sym w:font="Symbol" w:char="F02C"/>
      </w:r>
      <w:r>
        <w:rPr>
          <w:lang w:val="en-US"/>
        </w:rPr>
        <w:t xml:space="preserve">4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0</w:t>
      </w:r>
      <w:r>
        <w:rPr>
          <w:lang w:val="en-US"/>
        </w:rPr>
        <w:t>=</w:t>
      </w:r>
      <w:r>
        <w:t>1</w:t>
      </w:r>
      <w:r>
        <w:rPr>
          <w:lang w:val="en-US"/>
        </w:rPr>
        <w:t>5,8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1,2=19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р</w:t>
      </w:r>
      <w:r>
        <w:t>=13</w:t>
      </w:r>
      <w:r>
        <w:sym w:font="Symbol" w:char="F02C"/>
      </w:r>
      <w:r>
        <w:t>2</w:t>
      </w:r>
      <w:r>
        <w:sym w:font="Times New Roman" w:char="00B7"/>
      </w:r>
      <w:r>
        <w:t>3</w:t>
      </w:r>
      <w:r>
        <w:rPr>
          <w:lang w:val="en-US"/>
        </w:rPr>
        <w:t>,6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/8=21,4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</w:rPr>
        <w:t xml:space="preserve">р </w:t>
      </w:r>
      <w:r>
        <w:t>=13</w:t>
      </w:r>
      <w:r>
        <w:rPr>
          <w:lang w:val="en-US"/>
        </w:rPr>
        <w:t>,2</w:t>
      </w:r>
      <w:r>
        <w:rPr>
          <w:lang w:val="en-US"/>
        </w:rPr>
        <w:sym w:font="Times New Roman" w:char="00B7"/>
      </w:r>
      <w:r>
        <w:rPr>
          <w:lang w:val="en-US"/>
        </w:rPr>
        <w:t>3,6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/2=23,8 </w:t>
      </w:r>
      <w:r>
        <w:t>кН.</w:t>
      </w:r>
    </w:p>
    <w:p w:rsidR="00000000" w:rsidRDefault="00D71DBB">
      <w:pPr>
        <w:ind w:firstLine="284"/>
        <w:jc w:val="both"/>
      </w:pPr>
      <w:r>
        <w:t>Максимальные моменты и поперечные силы на опоре (рис. 11</w:t>
      </w:r>
      <w:r>
        <w:sym w:font="Symbol" w:char="F02C"/>
      </w:r>
      <w:r>
        <w:t xml:space="preserve"> </w:t>
      </w:r>
      <w:r>
        <w:rPr>
          <w:i/>
        </w:rPr>
        <w:t>а</w:t>
      </w:r>
      <w:r>
        <w:t>) и в пролете (рис. 11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>) траверсы от горизонтальной нагрузки</w:t>
      </w:r>
      <w:r>
        <w:sym w:font="Symbol" w:char="F03A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rPr>
          <w:vertAlign w:val="subscript"/>
        </w:rPr>
        <w:t>0</w:t>
      </w:r>
      <w:r>
        <w:t>=4</w:t>
      </w:r>
      <w:r>
        <w:sym w:font="Times New Roman" w:char="00B7"/>
      </w:r>
      <w:r>
        <w:t>1</w:t>
      </w:r>
      <w:r>
        <w:rPr>
          <w:lang w:val="en-US"/>
        </w:rPr>
        <w:t>,2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/2=2,9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vertAlign w:val="subscript"/>
          <w:lang w:val="en-US"/>
        </w:rPr>
        <w:t>0</w:t>
      </w:r>
      <w:r>
        <w:rPr>
          <w:vertAlign w:val="subscript"/>
        </w:rPr>
        <w:t xml:space="preserve"> </w:t>
      </w:r>
      <w:r>
        <w:rPr>
          <w:lang w:val="en-US"/>
        </w:rPr>
        <w:t>=4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1,2=4,8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хр</w:t>
      </w:r>
      <w:r>
        <w:t>=2</w:t>
      </w:r>
      <w:r>
        <w:sym w:font="Times New Roman" w:char="00B7"/>
      </w:r>
      <w:r>
        <w:t>3</w:t>
      </w:r>
      <w:r>
        <w:rPr>
          <w:lang w:val="en-US"/>
        </w:rPr>
        <w:t>,</w:t>
      </w:r>
      <w:r>
        <w:t>6</w:t>
      </w:r>
      <w:r>
        <w:rPr>
          <w:vertAlign w:val="superscript"/>
          <w:lang w:val="en-US"/>
        </w:rPr>
        <w:t>2</w:t>
      </w:r>
      <w:r>
        <w:rPr>
          <w:lang w:val="en-US"/>
        </w:rPr>
        <w:t>/</w:t>
      </w:r>
      <w:r>
        <w:t>8</w:t>
      </w:r>
      <w:r>
        <w:rPr>
          <w:lang w:val="en-US"/>
        </w:rPr>
        <w:t>=</w:t>
      </w:r>
      <w:r>
        <w:t>3</w:t>
      </w:r>
      <w:r>
        <w:rPr>
          <w:lang w:val="en-US"/>
        </w:rPr>
        <w:t>,</w:t>
      </w:r>
      <w:r>
        <w:t>2</w:t>
      </w:r>
      <w:r>
        <w:rPr>
          <w:lang w:val="en-US"/>
        </w:rPr>
        <w:t xml:space="preserve">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>р</w:t>
      </w:r>
      <w:r>
        <w:rPr>
          <w:vertAlign w:val="subscript"/>
        </w:rPr>
        <w:t xml:space="preserve"> </w:t>
      </w:r>
      <w:r>
        <w:rPr>
          <w:lang w:val="en-US"/>
        </w:rPr>
        <w:t>=</w:t>
      </w:r>
      <w:r>
        <w:t>2</w:t>
      </w:r>
      <w:r>
        <w:rPr>
          <w:lang w:val="en-US"/>
        </w:rPr>
        <w:sym w:font="Times New Roman" w:char="00B7"/>
      </w:r>
      <w:r>
        <w:t>3</w:t>
      </w:r>
      <w:r>
        <w:rPr>
          <w:lang w:val="en-US"/>
        </w:rPr>
        <w:t>,</w:t>
      </w:r>
      <w:r>
        <w:t>6</w:t>
      </w:r>
      <w:r>
        <w:rPr>
          <w:lang w:val="en-US"/>
        </w:rPr>
        <w:t>/</w:t>
      </w:r>
      <w:r>
        <w:t>2</w:t>
      </w:r>
      <w:r>
        <w:rPr>
          <w:lang w:val="en-US"/>
        </w:rPr>
        <w:t>=</w:t>
      </w:r>
      <w:r>
        <w:t>3</w:t>
      </w:r>
      <w:r>
        <w:rPr>
          <w:lang w:val="en-US"/>
        </w:rPr>
        <w:t>,</w:t>
      </w:r>
      <w:r>
        <w:t>6</w:t>
      </w:r>
      <w:r>
        <w:rPr>
          <w:lang w:val="en-US"/>
        </w:rPr>
        <w:t xml:space="preserve"> </w:t>
      </w:r>
      <w:r>
        <w:t>кН.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121" type="#_x0000_t75" style="width:133.5pt;height:122.25pt">
            <v:imagedata r:id="rId137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11 К расчету рядовой траверсы на горизонтальные нагрузки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консолей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пролета</w:t>
      </w:r>
    </w:p>
    <w:p w:rsidR="00000000" w:rsidRDefault="00D71DBB">
      <w:pPr>
        <w:ind w:firstLine="284"/>
        <w:jc w:val="both"/>
        <w:rPr>
          <w:lang w:val="en-US"/>
        </w:rPr>
      </w:pPr>
      <w:r>
        <w:t>Принимаем сечение траверсы из гнут</w:t>
      </w:r>
      <w:r>
        <w:t xml:space="preserve">ого замкнутого профиля Гн </w:t>
      </w:r>
      <w:r>
        <w:sym w:font="Courier New" w:char="00A0"/>
      </w:r>
      <w:r>
        <w:t xml:space="preserve"> 140</w:t>
      </w:r>
      <w:r>
        <w:sym w:font="Symbol" w:char="F043"/>
      </w:r>
      <w:r>
        <w:t>4 по ТУ 36-2287</w:t>
      </w:r>
      <w:r>
        <w:sym w:font="Symbol" w:char="F0BE"/>
      </w:r>
      <w:r>
        <w:t>80 из стали марки 14 Г2-6.</w:t>
      </w:r>
    </w:p>
    <w:p w:rsidR="00000000" w:rsidRDefault="00D71DBB">
      <w:pPr>
        <w:ind w:firstLine="284"/>
        <w:jc w:val="both"/>
      </w:pPr>
      <w:r>
        <w:t>Максимальные крутящие моменты на опоре и в пролете от горизонтальной нагрузки при высоте траверсы 140 мм</w:t>
      </w:r>
      <w:r>
        <w:sym w:font="Symbol" w:char="F03A"/>
      </w:r>
      <w:r>
        <w:t xml:space="preserve"> </w:t>
      </w:r>
      <w:r>
        <w:rPr>
          <w:i/>
        </w:rPr>
        <w:t>Т</w:t>
      </w:r>
      <w:r>
        <w:rPr>
          <w:vertAlign w:val="subscript"/>
        </w:rPr>
        <w:t>0</w:t>
      </w:r>
      <w:r>
        <w:t>=4</w:t>
      </w:r>
      <w:r>
        <w:sym w:font="Times New Roman" w:char="00B7"/>
      </w:r>
      <w:r>
        <w:t>1</w:t>
      </w:r>
      <w:r>
        <w:sym w:font="Symbol" w:char="F02C"/>
      </w:r>
      <w:r>
        <w:t>2</w:t>
      </w:r>
      <w:r>
        <w:sym w:font="Times New Roman" w:char="00B7"/>
      </w:r>
      <w:r>
        <w:t>0</w:t>
      </w:r>
      <w:r>
        <w:sym w:font="Symbol" w:char="F02C"/>
      </w:r>
      <w:r>
        <w:t>14</w:t>
      </w:r>
      <w:r>
        <w:rPr>
          <w:lang w:val="en-US"/>
        </w:rPr>
        <w:t>/</w:t>
      </w:r>
      <w:r>
        <w:t>2=0</w:t>
      </w:r>
      <w:r>
        <w:sym w:font="Symbol" w:char="F02C"/>
      </w:r>
      <w:r>
        <w:t>3 кН</w:t>
      </w:r>
      <w:r>
        <w:sym w:font="Symbol" w:char="F03B"/>
      </w:r>
      <w:r>
        <w:t xml:space="preserve"> </w:t>
      </w:r>
      <w:r>
        <w:rPr>
          <w:i/>
        </w:rPr>
        <w:t>Т</w:t>
      </w:r>
      <w:r>
        <w:rPr>
          <w:i/>
          <w:vertAlign w:val="subscript"/>
        </w:rPr>
        <w:t>р</w:t>
      </w:r>
      <w:r>
        <w:t>= =2</w:t>
      </w:r>
      <w:r>
        <w:sym w:font="Times New Roman" w:char="00B7"/>
      </w:r>
      <w:r>
        <w:t>3</w:t>
      </w:r>
      <w:r>
        <w:sym w:font="Symbol" w:char="F02C"/>
      </w:r>
      <w:r>
        <w:t>6</w:t>
      </w:r>
      <w:r>
        <w:sym w:font="Times New Roman" w:char="00B7"/>
      </w:r>
      <w:r>
        <w:t>0</w:t>
      </w:r>
      <w:r>
        <w:sym w:font="Symbol" w:char="F02C"/>
      </w:r>
      <w:r>
        <w:t>14</w:t>
      </w:r>
      <w:r>
        <w:rPr>
          <w:lang w:val="en-US"/>
        </w:rPr>
        <w:t>/</w:t>
      </w:r>
      <w:r>
        <w:t>4=0</w:t>
      </w:r>
      <w:r>
        <w:sym w:font="Symbol" w:char="F02C"/>
      </w:r>
      <w:r>
        <w:t>3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>Расчет сечения траверсы на прочность производится</w:t>
      </w:r>
      <w:r>
        <w:sym w:font="Symbol" w:char="F02C"/>
      </w:r>
      <w:r>
        <w:t xml:space="preserve"> как изгибаемого элемента в двух главных плоскостях на действие моментов</w:t>
      </w:r>
      <w:r>
        <w:sym w:font="Symbol" w:char="F03A"/>
      </w:r>
      <w:r>
        <w:t xml:space="preserve"> </w:t>
      </w:r>
      <w:r>
        <w:rPr>
          <w:i/>
        </w:rPr>
        <w:t>М</w:t>
      </w:r>
      <w:r>
        <w:t>=21</w:t>
      </w:r>
      <w:r>
        <w:sym w:font="Symbol" w:char="F02C"/>
      </w:r>
      <w:r>
        <w:t>4 кН</w:t>
      </w:r>
      <w:r>
        <w:sym w:font="Times New Roman" w:char="00B7"/>
      </w:r>
      <w:r>
        <w:t xml:space="preserve">м и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=3</w:t>
      </w:r>
      <w:r>
        <w:sym w:font="Symbol" w:char="F02C"/>
      </w:r>
      <w:r>
        <w:t>2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На действие максимальной поперечной силы </w:t>
      </w:r>
      <w:r>
        <w:rPr>
          <w:i/>
          <w:lang w:val="en-US"/>
        </w:rPr>
        <w:t>Q</w:t>
      </w:r>
      <w:r>
        <w:t>=23</w:t>
      </w:r>
      <w:r>
        <w:sym w:font="Symbol" w:char="F02C"/>
      </w:r>
      <w:r>
        <w:t xml:space="preserve">8 кН и крутящего момента </w:t>
      </w:r>
      <w:r>
        <w:rPr>
          <w:i/>
        </w:rPr>
        <w:t>Т</w:t>
      </w:r>
      <w:r>
        <w:t>=0</w:t>
      </w:r>
      <w:r>
        <w:sym w:font="Symbol" w:char="F02C"/>
      </w:r>
      <w:r>
        <w:t>3 кН</w:t>
      </w:r>
      <w:r>
        <w:sym w:font="Times New Roman" w:char="00B7"/>
      </w:r>
      <w:r>
        <w:t>м производится проверка сечения на сдвиг от сумм</w:t>
      </w:r>
      <w:r>
        <w:t xml:space="preserve">арных касательных напряжений. От действия нормативной вертикальной нагрузки </w:t>
      </w:r>
      <w:r>
        <w:rPr>
          <w:i/>
          <w:lang w:val="en-US"/>
        </w:rPr>
        <w:t>P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P</w:t>
      </w:r>
      <w:r>
        <w:rPr>
          <w:lang w:val="en-US"/>
        </w:rPr>
        <w:t xml:space="preserve">/1,1=13,2/1,1=12 </w:t>
      </w:r>
      <w:r>
        <w:t>кН</w:t>
      </w:r>
      <w:r>
        <w:rPr>
          <w:lang w:val="en-US"/>
        </w:rPr>
        <w:t>/</w:t>
      </w:r>
      <w:r>
        <w:t xml:space="preserve">м в пролете и </w:t>
      </w:r>
      <w:r>
        <w:rPr>
          <w:i/>
          <w:lang w:val="en-US"/>
        </w:rPr>
        <w:t>P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=1</w:t>
      </w:r>
      <w:r>
        <w:t>5</w:t>
      </w:r>
      <w:r>
        <w:rPr>
          <w:lang w:val="en-US"/>
        </w:rPr>
        <w:t>,</w:t>
      </w:r>
      <w:r>
        <w:t>8</w:t>
      </w:r>
      <w:r>
        <w:rPr>
          <w:lang w:val="en-US"/>
        </w:rPr>
        <w:t>/1,1=1</w:t>
      </w:r>
      <w:r>
        <w:t>4</w:t>
      </w:r>
      <w:r>
        <w:sym w:font="Symbol" w:char="F02C"/>
      </w:r>
      <w:r>
        <w:t>4</w:t>
      </w:r>
      <w:r>
        <w:rPr>
          <w:lang w:val="en-US"/>
        </w:rPr>
        <w:t xml:space="preserve"> </w:t>
      </w:r>
      <w:r>
        <w:t>кН</w:t>
      </w:r>
      <w:r>
        <w:rPr>
          <w:lang w:val="en-US"/>
        </w:rPr>
        <w:t>/</w:t>
      </w:r>
      <w:r>
        <w:t>м на опоре производится проверка прогибов траверсы.</w:t>
      </w:r>
    </w:p>
    <w:p w:rsidR="00000000" w:rsidRDefault="00D71DBB">
      <w:pPr>
        <w:ind w:firstLine="284"/>
        <w:jc w:val="both"/>
      </w:pPr>
      <w:r>
        <w:lastRenderedPageBreak/>
        <w:t>Аналогично рассчитываются траверсы с неподвижным опиранием трубопроводов и траверсы нижнего яруса.</w:t>
      </w:r>
    </w:p>
    <w:p w:rsidR="00000000" w:rsidRDefault="00D71DBB">
      <w:pPr>
        <w:ind w:firstLine="284"/>
        <w:jc w:val="both"/>
      </w:pPr>
      <w:r>
        <w:t>Расчет связевой фермы</w:t>
      </w:r>
    </w:p>
    <w:p w:rsidR="00000000" w:rsidRDefault="00D71DBB">
      <w:pPr>
        <w:ind w:firstLine="284"/>
        <w:jc w:val="both"/>
      </w:pPr>
      <w:r>
        <w:t xml:space="preserve">Связевые фермы запроектированы по верхнему и нижнему ярусам эстакады (рис. 12). Пояса связевой фермы являются поясами двух вертикальных ферм пролетного строения. Элементы решетки связевой фермы </w:t>
      </w:r>
      <w:r>
        <w:rPr>
          <w:i/>
        </w:rPr>
        <w:t>С</w:t>
      </w:r>
      <w:r>
        <w:t>3 служат</w:t>
      </w:r>
      <w:r>
        <w:t xml:space="preserve"> для уменьшения расчетных длин поясов вертикальных ферм и их работа не учитывается. Элементы </w:t>
      </w:r>
      <w:r>
        <w:rPr>
          <w:i/>
        </w:rPr>
        <w:t>С</w:t>
      </w:r>
      <w:r>
        <w:t>4 являются траверсами пролетного строения</w:t>
      </w:r>
      <w:r>
        <w:sym w:font="Symbol" w:char="F02C"/>
      </w:r>
      <w:r>
        <w:t xml:space="preserve"> элементы </w:t>
      </w:r>
      <w:r>
        <w:rPr>
          <w:i/>
        </w:rPr>
        <w:t>С</w:t>
      </w:r>
      <w:r>
        <w:t>1</w:t>
      </w:r>
      <w:r>
        <w:sym w:font="Symbol" w:char="F02C"/>
      </w:r>
      <w:r>
        <w:t xml:space="preserve"> </w:t>
      </w:r>
      <w:r>
        <w:rPr>
          <w:i/>
        </w:rPr>
        <w:t>С</w:t>
      </w:r>
      <w:r>
        <w:t xml:space="preserve">2 и </w:t>
      </w:r>
      <w:r>
        <w:rPr>
          <w:i/>
        </w:rPr>
        <w:t>С</w:t>
      </w:r>
      <w:r>
        <w:t>3 выполнены из одиночных уголковых профилей стали марки ВСт.3кп.2. Расчет связевой фермы выполнен как разрезной фермы. Работа сжатых раскосов фермы (на рис. 12</w:t>
      </w:r>
      <w:r>
        <w:sym w:font="Symbol" w:char="F02C"/>
      </w:r>
      <w:r>
        <w:t xml:space="preserve"> </w:t>
      </w:r>
      <w:r>
        <w:rPr>
          <w:i/>
        </w:rPr>
        <w:t>а</w:t>
      </w:r>
      <w:r>
        <w:t xml:space="preserve"> показаны пунктиром) не учитывается.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122" type="#_x0000_t75" style="width:279pt;height:262.5pt">
            <v:imagedata r:id="rId138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12 К расчету связевой фермы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расчетная схема фермы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схема ветровой нагрузки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поперечное сечение раскоса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траверса</w:t>
      </w:r>
    </w:p>
    <w:p w:rsidR="00000000" w:rsidRDefault="00D71DBB">
      <w:pPr>
        <w:ind w:firstLine="284"/>
        <w:jc w:val="both"/>
      </w:pPr>
      <w:r>
        <w:t xml:space="preserve">Расчетная ветровая </w:t>
      </w:r>
      <w:r>
        <w:t>нагрузка на эстакаду для верхнего и нижнего ярусов при коэффициенте надежности по нагрузке 1</w:t>
      </w:r>
      <w:r>
        <w:sym w:font="Symbol" w:char="F02C"/>
      </w:r>
      <w:r>
        <w:t>4</w:t>
      </w:r>
      <w:r>
        <w:sym w:font="Symbol" w:char="F02C"/>
      </w:r>
      <w:r>
        <w:t xml:space="preserve"> высоте ветровой полосы </w:t>
      </w:r>
      <w:r>
        <w:rPr>
          <w:i/>
        </w:rPr>
        <w:t>а</w:t>
      </w:r>
      <w:r>
        <w:t>=0</w:t>
      </w:r>
      <w:r>
        <w:sym w:font="Symbol" w:char="F02C"/>
      </w:r>
      <w:r>
        <w:t>7 м</w:t>
      </w:r>
      <w:r>
        <w:sym w:font="Symbol" w:char="F02C"/>
      </w:r>
      <w:r>
        <w:t xml:space="preserve"> </w:t>
      </w:r>
      <w:r>
        <w:rPr>
          <w:i/>
          <w:lang w:val="en-US"/>
        </w:rPr>
        <w:t>b</w:t>
      </w:r>
      <w:r>
        <w:t>=1</w:t>
      </w:r>
      <w:r>
        <w:rPr>
          <w:lang w:val="en-US"/>
        </w:rPr>
        <w:t xml:space="preserve"> </w:t>
      </w:r>
      <w:r>
        <w:t>м</w:t>
      </w:r>
      <w:r>
        <w:sym w:font="Symbol" w:char="F02C"/>
      </w:r>
      <w:r>
        <w:t xml:space="preserve"> </w:t>
      </w:r>
      <w:r>
        <w:rPr>
          <w:i/>
          <w:lang w:val="en-US"/>
        </w:rPr>
        <w:t>h</w:t>
      </w:r>
      <w:r>
        <w:rPr>
          <w:lang w:val="en-US"/>
        </w:rPr>
        <w:t>=3</w:t>
      </w:r>
      <w:r>
        <w:rPr>
          <w:lang w:val="en-US"/>
        </w:rPr>
        <w:sym w:font="Symbol" w:char="F02C"/>
      </w:r>
      <w:r>
        <w:rPr>
          <w:lang w:val="en-US"/>
        </w:rPr>
        <w:t>14</w:t>
      </w:r>
      <w:r>
        <w:t xml:space="preserve"> м и нормативной ветровой нагрузке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bscript"/>
          <w:lang w:val="en-US"/>
        </w:rPr>
        <w:t>w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=600 </w:t>
      </w:r>
      <w:r>
        <w:t xml:space="preserve">Па будет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66</w:t>
      </w:r>
      <w:r>
        <w:rPr>
          <w:lang w:val="en-US"/>
        </w:rPr>
        <w:sym w:font="Times New Roman" w:char="00B7"/>
      </w:r>
      <w:r>
        <w:rPr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>4(1+3</w:t>
      </w:r>
      <w:r>
        <w:rPr>
          <w:lang w:val="en-US"/>
        </w:rPr>
        <w:sym w:font="Symbol" w:char="F02C"/>
      </w:r>
      <w:r>
        <w:rPr>
          <w:lang w:val="en-US"/>
        </w:rPr>
        <w:t>14/2)=2</w:t>
      </w:r>
      <w:r>
        <w:rPr>
          <w:lang w:val="en-US"/>
        </w:rPr>
        <w:sym w:font="Symbol" w:char="F02C"/>
      </w:r>
      <w:r>
        <w:rPr>
          <w:lang w:val="en-US"/>
        </w:rPr>
        <w:t xml:space="preserve">4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t>=0</w:t>
      </w:r>
      <w:r>
        <w:sym w:font="Symbol" w:char="F02C"/>
      </w:r>
      <w:r>
        <w:t>66</w:t>
      </w:r>
      <w:r>
        <w:sym w:font="Times New Roman" w:char="00B7"/>
      </w:r>
      <w:r>
        <w:t>1</w:t>
      </w:r>
      <w:r>
        <w:sym w:font="Symbol" w:char="F02C"/>
      </w:r>
      <w:r>
        <w:t>4(0</w:t>
      </w:r>
      <w:r>
        <w:sym w:font="Symbol" w:char="F02C"/>
      </w:r>
      <w:r>
        <w:t>7 +3</w:t>
      </w:r>
      <w:r>
        <w:sym w:font="Symbol" w:char="F02C"/>
      </w:r>
      <w:r>
        <w:t>14</w:t>
      </w:r>
      <w:r>
        <w:rPr>
          <w:lang w:val="en-US"/>
        </w:rPr>
        <w:t>/</w:t>
      </w:r>
      <w:r>
        <w:t>2)=2</w:t>
      </w:r>
      <w:r>
        <w:sym w:font="Symbol" w:char="F02C"/>
      </w:r>
      <w:r>
        <w:t>1 кН</w:t>
      </w:r>
      <w:r>
        <w:rPr>
          <w:lang w:val="en-US"/>
        </w:rPr>
        <w:t>/</w:t>
      </w:r>
      <w:r>
        <w:t>м.</w:t>
      </w:r>
    </w:p>
    <w:p w:rsidR="00000000" w:rsidRDefault="00D71DBB">
      <w:pPr>
        <w:ind w:firstLine="284"/>
        <w:jc w:val="both"/>
      </w:pPr>
      <w:r>
        <w:t>Сосредоточенная ветровая нагрузка</w:t>
      </w:r>
      <w:r>
        <w:sym w:font="Symbol" w:char="F02C"/>
      </w:r>
      <w:r>
        <w:t xml:space="preserve"> передающаяся на траверсы верхнего и нижнего ярусов</w:t>
      </w:r>
      <w:r>
        <w:sym w:font="Symbol" w:char="F03A"/>
      </w:r>
      <w: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h </w:t>
      </w:r>
      <w:r>
        <w:rPr>
          <w:lang w:val="en-US"/>
        </w:rPr>
        <w:t>=2</w:t>
      </w:r>
      <w:r>
        <w:rPr>
          <w:lang w:val="en-US"/>
        </w:rPr>
        <w:sym w:font="Times New Roman" w:char="00B7"/>
      </w:r>
      <w:r>
        <w:rPr>
          <w:lang w:val="en-US"/>
        </w:rPr>
        <w:t>4</w:t>
      </w:r>
      <w:r>
        <w:rPr>
          <w:lang w:val="en-US"/>
        </w:rPr>
        <w:sym w:font="Times New Roman" w:char="00B7"/>
      </w:r>
      <w:r>
        <w:rPr>
          <w:lang w:val="en-US"/>
        </w:rPr>
        <w:t>6=14</w:t>
      </w:r>
      <w:r>
        <w:rPr>
          <w:lang w:val="en-US"/>
        </w:rPr>
        <w:sym w:font="Symbol" w:char="F02C"/>
      </w:r>
      <w:r>
        <w:rPr>
          <w:lang w:val="en-US"/>
        </w:rPr>
        <w:t xml:space="preserve">4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lang w:val="en-US"/>
        </w:rPr>
        <w:t>=2,1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6=12,6 </w:t>
      </w:r>
      <w:r>
        <w:t>кН.</w:t>
      </w:r>
    </w:p>
    <w:p w:rsidR="00000000" w:rsidRDefault="00D71DBB">
      <w:pPr>
        <w:ind w:firstLine="284"/>
        <w:jc w:val="both"/>
      </w:pPr>
      <w:r>
        <w:t xml:space="preserve">Опорные реакции ферм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=14,4+14,4/2=21,6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lang w:val="en-US"/>
        </w:rPr>
        <w:t>=12</w:t>
      </w:r>
      <w:r>
        <w:rPr>
          <w:lang w:val="en-US"/>
        </w:rPr>
        <w:sym w:font="Symbol" w:char="F02C"/>
      </w:r>
      <w:r>
        <w:rPr>
          <w:lang w:val="en-US"/>
        </w:rPr>
        <w:t xml:space="preserve">6+12,6/2=18,9 </w:t>
      </w:r>
      <w:r>
        <w:t>кН.</w:t>
      </w:r>
    </w:p>
    <w:p w:rsidR="00000000" w:rsidRDefault="00D71DBB">
      <w:pPr>
        <w:ind w:firstLine="284"/>
        <w:jc w:val="both"/>
      </w:pPr>
      <w:r>
        <w:t xml:space="preserve">Усилия в стержнях связевых ферм от ветровой нагрузки </w:t>
      </w:r>
      <w:r>
        <w:t>для верхнего и нижнего ярусов приведены в табл. 3.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3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567"/>
        <w:gridCol w:w="441"/>
        <w:gridCol w:w="441"/>
        <w:gridCol w:w="441"/>
        <w:gridCol w:w="441"/>
        <w:gridCol w:w="504"/>
        <w:gridCol w:w="567"/>
        <w:gridCol w:w="567"/>
        <w:gridCol w:w="426"/>
        <w:gridCol w:w="567"/>
        <w:gridCol w:w="425"/>
        <w:gridCol w:w="425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298" w:type="dxa"/>
            <w:gridSpan w:val="14"/>
          </w:tcPr>
          <w:p w:rsidR="00000000" w:rsidRDefault="00D71DBB">
            <w:pPr>
              <w:jc w:val="both"/>
            </w:pPr>
            <w:r>
              <w:t>Усилия в стержнях связевых ферм</w:t>
            </w:r>
            <w:r>
              <w:sym w:font="Symbol" w:char="F02C"/>
            </w:r>
            <w:r>
              <w:t xml:space="preserve"> кН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70" w:type="dxa"/>
            <w:gridSpan w:val="7"/>
          </w:tcPr>
          <w:p w:rsidR="00000000" w:rsidRDefault="00D71DBB">
            <w:pPr>
              <w:jc w:val="both"/>
            </w:pPr>
            <w:r>
              <w:t>верхнего яруса</w:t>
            </w:r>
          </w:p>
        </w:tc>
        <w:tc>
          <w:tcPr>
            <w:tcW w:w="3828" w:type="dxa"/>
            <w:gridSpan w:val="7"/>
          </w:tcPr>
          <w:p w:rsidR="00000000" w:rsidRDefault="00D71DBB">
            <w:pPr>
              <w:jc w:val="both"/>
            </w:pPr>
            <w:r>
              <w:t>нижнего яруса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</w:tcPr>
          <w:p w:rsidR="00000000" w:rsidRDefault="00D71DBB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2</w:t>
            </w:r>
          </w:p>
        </w:tc>
        <w:tc>
          <w:tcPr>
            <w:tcW w:w="441" w:type="dxa"/>
          </w:tcPr>
          <w:p w:rsidR="00000000" w:rsidRDefault="00D71DBB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sym w:font="Symbol" w:char="F02F"/>
            </w:r>
          </w:p>
        </w:tc>
        <w:tc>
          <w:tcPr>
            <w:tcW w:w="441" w:type="dxa"/>
          </w:tcPr>
          <w:p w:rsidR="00000000" w:rsidRDefault="00D71DBB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2</w:t>
            </w:r>
            <w:r>
              <w:rPr>
                <w:vertAlign w:val="superscript"/>
              </w:rPr>
              <w:sym w:font="Symbol" w:char="F02F"/>
            </w:r>
          </w:p>
        </w:tc>
        <w:tc>
          <w:tcPr>
            <w:tcW w:w="441" w:type="dxa"/>
          </w:tcPr>
          <w:p w:rsidR="00000000" w:rsidRDefault="00D71DBB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1</w:t>
            </w:r>
          </w:p>
        </w:tc>
        <w:tc>
          <w:tcPr>
            <w:tcW w:w="441" w:type="dxa"/>
          </w:tcPr>
          <w:p w:rsidR="00000000" w:rsidRDefault="00D71DBB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2</w:t>
            </w:r>
          </w:p>
        </w:tc>
        <w:tc>
          <w:tcPr>
            <w:tcW w:w="504" w:type="dxa"/>
          </w:tcPr>
          <w:p w:rsidR="00000000" w:rsidRDefault="00D71DBB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4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425" w:type="dxa"/>
          </w:tcPr>
          <w:p w:rsidR="00000000" w:rsidRDefault="00D71DBB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1</w:t>
            </w:r>
          </w:p>
        </w:tc>
        <w:tc>
          <w:tcPr>
            <w:tcW w:w="425" w:type="dxa"/>
          </w:tcPr>
          <w:p w:rsidR="00000000" w:rsidRDefault="00D71DBB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2</w:t>
            </w:r>
          </w:p>
        </w:tc>
        <w:tc>
          <w:tcPr>
            <w:tcW w:w="851" w:type="dxa"/>
          </w:tcPr>
          <w:p w:rsidR="00000000" w:rsidRDefault="00D71DBB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</w:tcPr>
          <w:p w:rsidR="00000000" w:rsidRDefault="00D71DBB">
            <w:pPr>
              <w:jc w:val="both"/>
            </w:pPr>
            <w:r>
              <w:t>+23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t>23</w:t>
            </w:r>
          </w:p>
        </w:tc>
        <w:tc>
          <w:tcPr>
            <w:tcW w:w="441" w:type="dxa"/>
          </w:tcPr>
          <w:p w:rsidR="00000000" w:rsidRDefault="00D71DBB">
            <w:pPr>
              <w:jc w:val="both"/>
            </w:pPr>
            <w:r>
              <w:t>0</w:t>
            </w:r>
          </w:p>
        </w:tc>
        <w:tc>
          <w:tcPr>
            <w:tcW w:w="441" w:type="dxa"/>
          </w:tcPr>
          <w:p w:rsidR="00000000" w:rsidRDefault="00D71DBB">
            <w:pPr>
              <w:jc w:val="both"/>
            </w:pPr>
            <w:r>
              <w:t>23</w:t>
            </w:r>
          </w:p>
        </w:tc>
        <w:tc>
          <w:tcPr>
            <w:tcW w:w="441" w:type="dxa"/>
          </w:tcPr>
          <w:p w:rsidR="00000000" w:rsidRDefault="00D71DBB">
            <w:pPr>
              <w:jc w:val="both"/>
            </w:pPr>
            <w:r>
              <w:t>27</w:t>
            </w:r>
          </w:p>
        </w:tc>
        <w:tc>
          <w:tcPr>
            <w:tcW w:w="441" w:type="dxa"/>
          </w:tcPr>
          <w:p w:rsidR="00000000" w:rsidRDefault="00D71DBB">
            <w:pPr>
              <w:jc w:val="both"/>
            </w:pPr>
            <w:r>
              <w:t>0</w:t>
            </w:r>
          </w:p>
        </w:tc>
        <w:tc>
          <w:tcPr>
            <w:tcW w:w="504" w:type="dxa"/>
          </w:tcPr>
          <w:p w:rsidR="00000000" w:rsidRDefault="00D71DBB">
            <w:pPr>
              <w:jc w:val="both"/>
            </w:pPr>
            <w:r>
              <w:t>-14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t>20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t>20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  <w: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t>20</w:t>
            </w:r>
          </w:p>
        </w:tc>
        <w:tc>
          <w:tcPr>
            <w:tcW w:w="425" w:type="dxa"/>
          </w:tcPr>
          <w:p w:rsidR="00000000" w:rsidRDefault="00D71DBB">
            <w:pPr>
              <w:jc w:val="both"/>
            </w:pPr>
            <w:r>
              <w:t>24</w:t>
            </w:r>
          </w:p>
        </w:tc>
        <w:tc>
          <w:tcPr>
            <w:tcW w:w="425" w:type="dxa"/>
          </w:tcPr>
          <w:p w:rsidR="00000000" w:rsidRDefault="00D71DBB">
            <w:pPr>
              <w:jc w:val="both"/>
            </w:pPr>
            <w:r>
              <w:t>0</w:t>
            </w:r>
          </w:p>
        </w:tc>
        <w:tc>
          <w:tcPr>
            <w:tcW w:w="851" w:type="dxa"/>
          </w:tcPr>
          <w:p w:rsidR="00000000" w:rsidRDefault="00D71DBB">
            <w:pPr>
              <w:jc w:val="both"/>
            </w:pPr>
            <w:r>
              <w:t>-12</w:t>
            </w:r>
          </w:p>
        </w:tc>
      </w:tr>
    </w:tbl>
    <w:p w:rsidR="00000000" w:rsidRDefault="00D71DBB">
      <w:pPr>
        <w:ind w:firstLine="284"/>
        <w:jc w:val="both"/>
      </w:pPr>
      <w:r>
        <w:t>По расчетным продольным силам</w:t>
      </w:r>
      <w:r>
        <w:sym w:font="Symbol" w:char="F02C"/>
      </w:r>
      <w:r>
        <w:t xml:space="preserve"> приведенным в табл. 3</w:t>
      </w:r>
      <w:r>
        <w:sym w:font="Symbol" w:char="F02C"/>
      </w:r>
      <w:r>
        <w:t xml:space="preserve"> производится расчет стержней </w:t>
      </w:r>
      <w:r>
        <w:rPr>
          <w:i/>
        </w:rPr>
        <w:t>С</w:t>
      </w:r>
      <w:r>
        <w:rPr>
          <w:vertAlign w:val="subscript"/>
        </w:rPr>
        <w:t>1</w:t>
      </w:r>
      <w:r>
        <w:t xml:space="preserve"> и </w:t>
      </w:r>
      <w:r>
        <w:rPr>
          <w:i/>
        </w:rPr>
        <w:t>С</w:t>
      </w:r>
      <w:r>
        <w:rPr>
          <w:vertAlign w:val="subscript"/>
        </w:rPr>
        <w:t>2</w:t>
      </w:r>
      <w:r>
        <w:t xml:space="preserve"> на прочность и устойчивость.</w:t>
      </w:r>
    </w:p>
    <w:p w:rsidR="00000000" w:rsidRDefault="00D71DBB">
      <w:pPr>
        <w:ind w:firstLine="284"/>
        <w:jc w:val="both"/>
      </w:pPr>
      <w:r>
        <w:t xml:space="preserve">Расчетные длины стержней </w:t>
      </w:r>
      <w:r>
        <w:rPr>
          <w:position w:val="-14"/>
          <w:lang w:val="en-US"/>
        </w:rPr>
        <w:object w:dxaOrig="2360" w:dyaOrig="440">
          <v:shape id="_x0000_i1123" type="#_x0000_t75" style="width:117.75pt;height:21.75pt" o:ole="">
            <v:imagedata r:id="rId139" o:title=""/>
          </v:shape>
          <o:OLEObject Type="Embed" ProgID="Equation.3" ShapeID="_x0000_i1123" DrawAspect="Content" ObjectID="_1480582369" r:id="rId140"/>
        </w:object>
      </w:r>
      <w:r>
        <w:t>м.</w:t>
      </w:r>
    </w:p>
    <w:p w:rsidR="00000000" w:rsidRDefault="00D71DBB">
      <w:pPr>
        <w:ind w:firstLine="284"/>
        <w:jc w:val="both"/>
      </w:pPr>
      <w:r>
        <w:t xml:space="preserve">Подбор сечений стержней </w:t>
      </w:r>
      <w:r>
        <w:rPr>
          <w:i/>
        </w:rPr>
        <w:t>С</w:t>
      </w:r>
      <w:r>
        <w:rPr>
          <w:vertAlign w:val="subscript"/>
        </w:rPr>
        <w:t>3</w:t>
      </w:r>
      <w:r>
        <w:t xml:space="preserve"> производится по предельной гибкости </w:t>
      </w:r>
      <w:r>
        <w:rPr>
          <w:i/>
        </w:rPr>
        <w:sym w:font="Symbol" w:char="F06C"/>
      </w:r>
      <w:r>
        <w:t>=200.</w:t>
      </w:r>
    </w:p>
    <w:p w:rsidR="00000000" w:rsidRDefault="00D71DBB">
      <w:pPr>
        <w:ind w:firstLine="284"/>
        <w:jc w:val="both"/>
      </w:pPr>
      <w:r>
        <w:lastRenderedPageBreak/>
        <w:t xml:space="preserve">Расчетная длина стержня </w:t>
      </w:r>
      <w:r>
        <w:rPr>
          <w:i/>
        </w:rPr>
        <w:t>С</w:t>
      </w:r>
      <w:r>
        <w:rPr>
          <w:vertAlign w:val="subscript"/>
        </w:rPr>
        <w:t>3</w:t>
      </w:r>
      <w:r>
        <w:sym w:font="Symbol" w:char="F03A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=3,6 </w:t>
      </w:r>
      <w:r>
        <w:t>м.</w:t>
      </w:r>
    </w:p>
    <w:p w:rsidR="00000000" w:rsidRDefault="00D71DBB">
      <w:pPr>
        <w:ind w:firstLine="284"/>
        <w:jc w:val="both"/>
      </w:pPr>
      <w:r>
        <w:t>Расчет в</w:t>
      </w:r>
      <w:r>
        <w:t>ертикальной фермы промежуточного пролета</w:t>
      </w:r>
    </w:p>
    <w:p w:rsidR="00000000" w:rsidRDefault="00D71DBB">
      <w:pPr>
        <w:ind w:firstLine="284"/>
        <w:jc w:val="both"/>
      </w:pPr>
      <w:r>
        <w:t>Расчет фермы производится для наиболее нагруженного пролета</w:t>
      </w:r>
      <w:r>
        <w:sym w:font="Symbol" w:char="F02C"/>
      </w:r>
      <w:r>
        <w:t xml:space="preserve"> расположенного в середине температурного блока.</w:t>
      </w:r>
    </w:p>
    <w:p w:rsidR="00000000" w:rsidRDefault="00D71DBB">
      <w:pPr>
        <w:ind w:firstLine="284"/>
        <w:jc w:val="both"/>
      </w:pPr>
      <w:r>
        <w:t>Расчетная схема фермы показана на рис. 13.</w:t>
      </w:r>
    </w:p>
    <w:p w:rsidR="00000000" w:rsidRDefault="00D71DBB">
      <w:pPr>
        <w:ind w:firstLine="284"/>
        <w:jc w:val="center"/>
      </w:pPr>
      <w:r>
        <w:pict>
          <v:shape id="_x0000_i1124" type="#_x0000_t75" style="width:283.5pt;height:105.75pt">
            <v:imagedata r:id="rId141" o:title=""/>
          </v:shape>
        </w:pict>
      </w:r>
    </w:p>
    <w:p w:rsidR="00000000" w:rsidRDefault="00D71DBB">
      <w:pPr>
        <w:ind w:firstLine="284"/>
        <w:jc w:val="center"/>
      </w:pPr>
      <w:r>
        <w:pict>
          <v:shape id="_x0000_i1125" type="#_x0000_t75" style="width:138pt;height:135pt">
            <v:imagedata r:id="rId142" o:title=""/>
          </v:shape>
        </w:pict>
      </w:r>
    </w:p>
    <w:p w:rsidR="00000000" w:rsidRDefault="00D71DBB">
      <w:pPr>
        <w:ind w:firstLine="284"/>
        <w:jc w:val="center"/>
      </w:pPr>
      <w:r>
        <w:t>Рис. 13 К расчету вертикальной фермы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расчетная схемы фермы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сечение элементов</w:t>
      </w:r>
    </w:p>
    <w:p w:rsidR="00000000" w:rsidRDefault="00D71DBB">
      <w:pPr>
        <w:ind w:firstLine="284"/>
        <w:jc w:val="both"/>
      </w:pPr>
      <w:r>
        <w:t>Расчетные вертикальные нагрузки на одну ферму для верхнего и нижнего поясов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1</w:t>
      </w:r>
      <w:r>
        <w:t>=</w:t>
      </w:r>
      <w:r>
        <w:rPr>
          <w:lang w:val="en-US"/>
        </w:rPr>
        <w:t>0,6</w:t>
      </w:r>
      <w:r>
        <w:rPr>
          <w:lang w:val="en-US"/>
        </w:rPr>
        <w:sym w:font="Times New Roman" w:char="00B7"/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q</w:t>
      </w:r>
      <w:r>
        <w:rPr>
          <w:lang w:val="en-US"/>
        </w:rPr>
        <w:t>=0,6</w:t>
      </w:r>
      <w:r>
        <w:rPr>
          <w:lang w:val="en-US"/>
        </w:rPr>
        <w:sym w:font="Times New Roman" w:char="00B7"/>
      </w:r>
      <w:r>
        <w:rPr>
          <w:lang w:val="en-US"/>
        </w:rPr>
        <w:t>0,6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1,1+0,6</w:t>
      </w:r>
      <w:r>
        <w:rPr>
          <w:lang w:val="en-US"/>
        </w:rPr>
        <w:sym w:font="Times New Roman" w:char="00B7"/>
      </w:r>
      <w:r>
        <w:rPr>
          <w:lang w:val="en-US"/>
        </w:rPr>
        <w:t>1,3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1,05=8,8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lang w:val="en-US"/>
        </w:rPr>
        <w:t>0,</w:t>
      </w:r>
      <w:r>
        <w:t>4</w:t>
      </w:r>
      <w:r>
        <w:rPr>
          <w:lang w:val="en-US"/>
        </w:rPr>
        <w:sym w:font="Times New Roman" w:char="00B7"/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q</w:t>
      </w:r>
      <w:r>
        <w:rPr>
          <w:lang w:val="en-US"/>
        </w:rPr>
        <w:t>=0,</w:t>
      </w:r>
      <w:r>
        <w:t>4</w:t>
      </w:r>
      <w:r>
        <w:sym w:font="Times New Roman" w:char="00B7"/>
      </w:r>
      <w:r>
        <w:rPr>
          <w:lang w:val="en-US"/>
        </w:rPr>
        <w:t>0,6</w:t>
      </w:r>
      <w: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1,1+0,</w:t>
      </w:r>
      <w:r>
        <w:t>4</w:t>
      </w:r>
      <w:r>
        <w:rPr>
          <w:lang w:val="en-US"/>
        </w:rPr>
        <w:sym w:font="Times New Roman" w:char="00B7"/>
      </w:r>
      <w:r>
        <w:rPr>
          <w:lang w:val="en-US"/>
        </w:rPr>
        <w:t>1,3</w:t>
      </w:r>
      <w:r>
        <w:rPr>
          <w:lang w:val="en-US"/>
        </w:rPr>
        <w:sym w:font="Times New Roman" w:char="00B7"/>
      </w:r>
      <w:r>
        <w:rPr>
          <w:lang w:val="en-US"/>
        </w:rPr>
        <w:t>1,05=</w:t>
      </w:r>
      <w:r>
        <w:t>5</w:t>
      </w:r>
      <w:r>
        <w:rPr>
          <w:lang w:val="en-US"/>
        </w:rPr>
        <w:t xml:space="preserve">,8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где </w:t>
      </w:r>
      <w:r>
        <w:rPr>
          <w:i/>
        </w:rPr>
        <w:sym w:font="Symbol" w:char="F061"/>
      </w:r>
      <w:r>
        <w:t>=0</w:t>
      </w:r>
      <w:r>
        <w:sym w:font="Symbol" w:char="F02C"/>
      </w:r>
      <w:r>
        <w:t>6 - коэффициент распределения вертикальной нагру</w:t>
      </w:r>
      <w:r>
        <w:t>зки по поперечному сечению</w:t>
      </w:r>
      <w:r>
        <w:sym w:font="Symbol" w:char="F02C"/>
      </w:r>
      <w:r>
        <w:t xml:space="preserve"> трассы</w:t>
      </w:r>
      <w:r>
        <w:sym w:font="Symbol" w:char="F03B"/>
      </w:r>
      <w:r>
        <w:t xml:space="preserve"> 1</w:t>
      </w:r>
      <w:r>
        <w:sym w:font="Symbol" w:char="F02C"/>
      </w:r>
      <w:r>
        <w:t>3 кН</w:t>
      </w:r>
      <w:r>
        <w:rPr>
          <w:lang w:val="en-US"/>
        </w:rPr>
        <w:t>/</w:t>
      </w:r>
      <w:r>
        <w:t>м - нагрузка от собственного веса фермы</w:t>
      </w:r>
      <w:r>
        <w:sym w:font="Symbol" w:char="F02C"/>
      </w:r>
      <w:r>
        <w:t xml:space="preserve"> связей</w:t>
      </w:r>
      <w:r>
        <w:sym w:font="Symbol" w:char="F02C"/>
      </w:r>
      <w:r>
        <w:t xml:space="preserve"> траверсы</w:t>
      </w:r>
      <w:r>
        <w:sym w:font="Symbol" w:char="F03B"/>
      </w:r>
      <w:r>
        <w:t xml:space="preserve"> 1</w:t>
      </w:r>
      <w:r>
        <w:sym w:font="Symbol" w:char="F02C"/>
      </w:r>
      <w:r>
        <w:t>05 - коэффициент надежности по нагрузке.</w:t>
      </w:r>
    </w:p>
    <w:p w:rsidR="00000000" w:rsidRDefault="00D71DBB">
      <w:pPr>
        <w:ind w:firstLine="284"/>
        <w:jc w:val="both"/>
      </w:pPr>
      <w:r>
        <w:t xml:space="preserve">Расчетные узловые нагрузки </w:t>
      </w:r>
      <w:r>
        <w:rPr>
          <w:i/>
        </w:rPr>
        <w:t>Р</w:t>
      </w:r>
      <w:r>
        <w:rPr>
          <w:vertAlign w:val="subscript"/>
        </w:rPr>
        <w:t>1</w:t>
      </w:r>
      <w:r>
        <w:t>=</w:t>
      </w:r>
      <w:r>
        <w:rPr>
          <w:i/>
        </w:rPr>
        <w:t>р</w:t>
      </w:r>
      <w:r>
        <w:rPr>
          <w:vertAlign w:val="subscript"/>
        </w:rPr>
        <w:t>1</w:t>
      </w:r>
      <w:r>
        <w:rPr>
          <w:i/>
        </w:rPr>
        <w:t>а</w:t>
      </w:r>
      <w:r>
        <w:t>=8</w:t>
      </w:r>
      <w:r>
        <w:sym w:font="Symbol" w:char="F02C"/>
      </w:r>
      <w:r>
        <w:t>8</w:t>
      </w:r>
      <w:r>
        <w:sym w:font="Times New Roman" w:char="00B7"/>
      </w:r>
      <w:r>
        <w:t>6=53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vertAlign w:val="subscript"/>
        </w:rPr>
        <w:t>2</w:t>
      </w:r>
      <w:r>
        <w:rPr>
          <w:i/>
        </w:rPr>
        <w:t>а</w:t>
      </w:r>
      <w:r>
        <w:t>=5</w:t>
      </w:r>
      <w:r>
        <w:sym w:font="Symbol" w:char="F02C"/>
      </w:r>
      <w:r>
        <w:t>8</w:t>
      </w:r>
      <w:r>
        <w:sym w:font="Times New Roman" w:char="00B7"/>
      </w:r>
      <w:r>
        <w:t>6=35 кН.</w:t>
      </w:r>
    </w:p>
    <w:p w:rsidR="00000000" w:rsidRDefault="00D71DBB">
      <w:pPr>
        <w:ind w:firstLine="284"/>
        <w:jc w:val="both"/>
      </w:pPr>
      <w:r>
        <w:t xml:space="preserve">За счет неразрезности пролетного строения ферм на опоре промежуточного пролета от вертикальной нагрузки возникает момент </w:t>
      </w:r>
      <w:r>
        <w:rPr>
          <w:i/>
        </w:rPr>
        <w:t>М</w:t>
      </w:r>
      <w:r>
        <w:rPr>
          <w:vertAlign w:val="subscript"/>
        </w:rPr>
        <w:t>0</w:t>
      </w:r>
      <w:r>
        <w:t>=2(</w:t>
      </w:r>
      <w:r>
        <w:rPr>
          <w:i/>
        </w:rPr>
        <w:t>Р</w:t>
      </w:r>
      <w:r>
        <w:rPr>
          <w:vertAlign w:val="subscript"/>
        </w:rPr>
        <w:t xml:space="preserve">1 </w:t>
      </w:r>
      <w:r>
        <w:t>+</w:t>
      </w:r>
      <w:r>
        <w:rPr>
          <w:i/>
        </w:rPr>
        <w:t>Р</w:t>
      </w:r>
      <w:r>
        <w:rPr>
          <w:vertAlign w:val="subscript"/>
        </w:rPr>
        <w:t>2</w:t>
      </w:r>
      <w:r>
        <w:t>)</w:t>
      </w:r>
      <w:r>
        <w:rPr>
          <w:i/>
          <w:lang w:val="en-US"/>
        </w:rPr>
        <w:t>L</w:t>
      </w:r>
      <w:r>
        <w:rPr>
          <w:lang w:val="en-US"/>
        </w:rPr>
        <w:t xml:space="preserve">/9=2(53+35)18/9=352 </w:t>
      </w:r>
      <w:r>
        <w:t>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Разлагая момент </w:t>
      </w:r>
      <w:r>
        <w:rPr>
          <w:i/>
        </w:rPr>
        <w:t>М</w:t>
      </w:r>
      <w:r>
        <w:rPr>
          <w:vertAlign w:val="subscript"/>
        </w:rPr>
        <w:t>0</w:t>
      </w:r>
      <w:r>
        <w:t xml:space="preserve"> на пару сил</w:t>
      </w:r>
      <w:r>
        <w:sym w:font="Symbol" w:char="F02C"/>
      </w:r>
      <w:r>
        <w:t xml:space="preserve"> имеем </w:t>
      </w:r>
      <w:r>
        <w:rPr>
          <w:i/>
        </w:rPr>
        <w:t>Р</w:t>
      </w:r>
      <w:r>
        <w:rPr>
          <w:vertAlign w:val="subscript"/>
        </w:rPr>
        <w:t>3</w:t>
      </w:r>
      <w:r>
        <w:t>=</w:t>
      </w:r>
      <w:r>
        <w:rPr>
          <w:i/>
        </w:rPr>
        <w:t xml:space="preserve"> М</w:t>
      </w:r>
      <w:r>
        <w:rPr>
          <w:vertAlign w:val="subscript"/>
        </w:rPr>
        <w:t>0</w:t>
      </w:r>
      <w:r>
        <w:rPr>
          <w:lang w:val="en-US"/>
        </w:rPr>
        <w:t>/</w:t>
      </w:r>
      <w:r>
        <w:t>Н</w:t>
      </w:r>
      <w:r>
        <w:rPr>
          <w:lang w:val="en-US"/>
        </w:rPr>
        <w:t xml:space="preserve">=352/3=117 </w:t>
      </w:r>
      <w:r>
        <w:t>кН.</w:t>
      </w:r>
    </w:p>
    <w:p w:rsidR="00000000" w:rsidRDefault="00D71DBB">
      <w:pPr>
        <w:ind w:firstLine="284"/>
        <w:jc w:val="both"/>
      </w:pPr>
      <w:r>
        <w:t>От сил трения трубопроводов верхних и нижних ярусов в поясах наиболее нагруженн</w:t>
      </w:r>
      <w:r>
        <w:t>ой фермы возникают усилия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4</w:t>
      </w:r>
      <w:r>
        <w:t>=</w:t>
      </w:r>
      <w:r>
        <w:sym w:font="Symbol" w:char="F0B1"/>
      </w:r>
      <w:r>
        <w:rPr>
          <w:i/>
        </w:rPr>
        <w:sym w:font="Symbol" w:char="F067"/>
      </w:r>
      <w:r>
        <w:rPr>
          <w:i/>
          <w:lang w:val="en-US"/>
        </w:rPr>
        <w:t>qL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sym w:font="Times New Roman" w:char="00B7"/>
      </w:r>
      <w:r>
        <w:rPr>
          <w:lang w:val="en-US"/>
        </w:rPr>
        <w:t>0,6=0,09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rPr>
          <w:lang w:val="en-US"/>
        </w:rPr>
        <w:t>57</w:t>
      </w:r>
      <w:r>
        <w:rPr>
          <w:lang w:val="en-US"/>
        </w:rPr>
        <w:sym w:font="Times New Roman" w:char="00B7"/>
      </w:r>
      <w:r>
        <w:rPr>
          <w:lang w:val="en-US"/>
        </w:rPr>
        <w:t>0,6=</w:t>
      </w:r>
      <w:r>
        <w:rPr>
          <w:lang w:val="en-US"/>
        </w:rPr>
        <w:sym w:font="Symbol" w:char="F0B1"/>
      </w:r>
      <w:r>
        <w:rPr>
          <w:lang w:val="en-US"/>
        </w:rPr>
        <w:t>68</w:t>
      </w:r>
      <w:r>
        <w:t xml:space="preserve">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  <w:lang w:val="en-US"/>
        </w:rPr>
        <w:t>5</w:t>
      </w:r>
      <w:r>
        <w:t>=</w:t>
      </w:r>
      <w:r>
        <w:sym w:font="Symbol" w:char="F0B1"/>
      </w:r>
      <w:r>
        <w:rPr>
          <w:i/>
        </w:rPr>
        <w:sym w:font="Symbol" w:char="F067"/>
      </w:r>
      <w:r>
        <w:rPr>
          <w:i/>
          <w:lang w:val="en-US"/>
        </w:rPr>
        <w:t>qL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sym w:font="Times New Roman" w:char="00B7"/>
      </w:r>
      <w:r>
        <w:rPr>
          <w:lang w:val="en-US"/>
        </w:rPr>
        <w:t>0,4=0,09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rPr>
          <w:lang w:val="en-US"/>
        </w:rPr>
        <w:t>57</w:t>
      </w:r>
      <w:r>
        <w:rPr>
          <w:lang w:val="en-US"/>
        </w:rPr>
        <w:sym w:font="Times New Roman" w:char="00B7"/>
      </w:r>
      <w:r>
        <w:rPr>
          <w:lang w:val="en-US"/>
        </w:rPr>
        <w:t>0,4=</w:t>
      </w:r>
      <w:r>
        <w:rPr>
          <w:lang w:val="en-US"/>
        </w:rPr>
        <w:sym w:font="Symbol" w:char="F0B1"/>
      </w:r>
      <w:r>
        <w:rPr>
          <w:lang w:val="en-US"/>
        </w:rPr>
        <w:t>45</w:t>
      </w:r>
      <w:r>
        <w:t xml:space="preserve"> кН</w:t>
      </w:r>
      <w:r>
        <w:sym w:font="Symbol" w:char="F02C"/>
      </w:r>
      <w:r>
        <w:rPr>
          <w:lang w:val="en-US"/>
        </w:rPr>
        <w:t xml:space="preserve"> </w:t>
      </w: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>=120/</w:t>
      </w:r>
      <w:r>
        <w:t>2-3=57</w:t>
      </w:r>
      <w:r>
        <w:rPr>
          <w:lang w:val="en-US"/>
        </w:rPr>
        <w:t xml:space="preserve"> </w:t>
      </w:r>
      <w:r>
        <w:t>м - расстояние от середины температурного блока до ближайшего конца эстакады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t>=20</w:t>
      </w:r>
      <w:r>
        <w:sym w:font="Times New Roman" w:char="00B7"/>
      </w:r>
      <w:r>
        <w:t>1</w:t>
      </w:r>
      <w:r>
        <w:sym w:font="Symbol" w:char="F02C"/>
      </w:r>
      <w:r>
        <w:t>1 - расчетная нагрузка на 1 м длины трассы</w:t>
      </w:r>
      <w:r>
        <w:sym w:font="Symbol" w:char="F03B"/>
      </w:r>
      <w:r>
        <w:t xml:space="preserve"> </w:t>
      </w:r>
      <w:r>
        <w:rPr>
          <w:i/>
        </w:rPr>
        <w:sym w:font="Symbol" w:char="F067"/>
      </w:r>
      <w:r>
        <w:t xml:space="preserve"> - коэффициент распределения горизонтальной нагрузки между фермами</w:t>
      </w:r>
      <w:r>
        <w:sym w:font="Symbol" w:char="F03B"/>
      </w:r>
      <w:r>
        <w:t xml:space="preserve"> 0</w:t>
      </w:r>
      <w:r>
        <w:sym w:font="Symbol" w:char="F02C"/>
      </w:r>
      <w:r>
        <w:t>6 и 0</w:t>
      </w:r>
      <w:r>
        <w:sym w:font="Symbol" w:char="F02C"/>
      </w:r>
      <w:r>
        <w:t>4 - коэффициенты распределения вертикальной нагрузки между ярусами эстакады.</w:t>
      </w:r>
    </w:p>
    <w:p w:rsidR="00000000" w:rsidRDefault="00D71DBB">
      <w:pPr>
        <w:ind w:firstLine="284"/>
        <w:jc w:val="both"/>
      </w:pPr>
      <w:r>
        <w:t>При отсутствии в температурном блоке эстакады анкерной опоры на пояса ферм будет передаваться расчетная</w:t>
      </w:r>
      <w:r>
        <w:t xml:space="preserve"> горизонтальная технологическая нагрузка</w:t>
      </w:r>
      <w:r>
        <w:sym w:font="Symbol" w:char="F02C"/>
      </w:r>
      <w:r>
        <w:t xml:space="preserve"> приходящая на блок эстакады</w:t>
      </w:r>
      <w:r>
        <w:sym w:font="Symbol" w:char="F03A"/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xb</w:t>
      </w:r>
      <w:r>
        <w:rPr>
          <w:i/>
          <w:vertAlign w:val="sub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</w:t>
      </w:r>
      <w:r>
        <w:rPr>
          <w:lang w:val="en-US"/>
        </w:rPr>
        <w:sym w:font="Times New Roman" w:char="00B7"/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20=44 </w:t>
      </w:r>
      <w:r>
        <w:t>кН</w:t>
      </w:r>
      <w:r>
        <w:sym w:font="Symbol" w:char="F03B"/>
      </w:r>
    </w:p>
    <w:p w:rsidR="00000000" w:rsidRDefault="00D71DBB">
      <w:pPr>
        <w:ind w:firstLine="284"/>
        <w:jc w:val="both"/>
      </w:pPr>
      <w:r>
        <w:t xml:space="preserve">на верхний пояс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4</w:t>
      </w:r>
      <w:r>
        <w:rPr>
          <w:i/>
          <w:vertAlign w:val="superscript"/>
          <w:lang w:val="en-US"/>
        </w:rPr>
        <w:sym w:font="Times New Roman" w:char="0027"/>
      </w:r>
      <w:r>
        <w:rPr>
          <w:lang w:val="en-US"/>
        </w:rPr>
        <w:t>=0,6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rPr>
          <w:i/>
          <w:lang w:val="en-US"/>
        </w:rPr>
        <w:sym w:font="Symbol" w:char="F061"/>
      </w:r>
      <w:r>
        <w:rPr>
          <w:lang w:val="en-US"/>
        </w:rPr>
        <w:sym w:font="Times New Roman" w:char="00B7"/>
      </w:r>
      <w:r>
        <w:rPr>
          <w:i/>
          <w:lang w:val="en-US"/>
        </w:rPr>
        <w:t xml:space="preserve"> P</w:t>
      </w:r>
      <w:r>
        <w:rPr>
          <w:i/>
          <w:vertAlign w:val="subscript"/>
          <w:lang w:val="en-US"/>
        </w:rPr>
        <w:t>xb</w:t>
      </w:r>
      <w:r>
        <w:rPr>
          <w:i/>
          <w:vertAlign w:val="subscript"/>
        </w:rPr>
        <w:t xml:space="preserve"> </w:t>
      </w:r>
      <w:r>
        <w:rPr>
          <w:lang w:val="en-US"/>
        </w:rPr>
        <w:t>=0,6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6</w:t>
      </w:r>
      <w:r>
        <w:sym w:font="Times New Roman" w:char="00B7"/>
      </w:r>
      <w:r>
        <w:rPr>
          <w:lang w:val="en-US"/>
        </w:rPr>
        <w:t xml:space="preserve">44= 8 </w:t>
      </w:r>
      <w:r>
        <w:t>кН</w:t>
      </w:r>
      <w:r>
        <w:sym w:font="Symbol" w:char="F03B"/>
      </w:r>
    </w:p>
    <w:p w:rsidR="00000000" w:rsidRDefault="00D71DBB">
      <w:pPr>
        <w:ind w:firstLine="284"/>
        <w:jc w:val="both"/>
      </w:pPr>
      <w:r>
        <w:t xml:space="preserve">на нижний пояс </w:t>
      </w:r>
      <w:r>
        <w:rPr>
          <w:i/>
          <w:lang w:val="en-US"/>
        </w:rPr>
        <w:t>P</w:t>
      </w:r>
      <w:r>
        <w:rPr>
          <w:i/>
          <w:vertAlign w:val="subscript"/>
        </w:rPr>
        <w:t>5</w:t>
      </w:r>
      <w:r>
        <w:rPr>
          <w:i/>
          <w:vertAlign w:val="superscript"/>
          <w:lang w:val="en-US"/>
        </w:rPr>
        <w:sym w:font="Times New Roman" w:char="0022"/>
      </w:r>
      <w:r>
        <w:rPr>
          <w:lang w:val="en-US"/>
        </w:rPr>
        <w:t>=0,</w:t>
      </w:r>
      <w:r>
        <w:t>4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rPr>
          <w:i/>
          <w:lang w:val="en-US"/>
        </w:rPr>
        <w:sym w:font="Symbol" w:char="F061"/>
      </w:r>
      <w:r>
        <w:rPr>
          <w:lang w:val="en-US"/>
        </w:rPr>
        <w:sym w:font="Times New Roman" w:char="00B7"/>
      </w:r>
      <w:r>
        <w:rPr>
          <w:i/>
          <w:lang w:val="en-US"/>
        </w:rPr>
        <w:t xml:space="preserve"> P</w:t>
      </w:r>
      <w:r>
        <w:rPr>
          <w:i/>
          <w:vertAlign w:val="subscript"/>
          <w:lang w:val="en-US"/>
        </w:rPr>
        <w:t>xb</w:t>
      </w:r>
      <w:r>
        <w:rPr>
          <w:i/>
          <w:vertAlign w:val="subscript"/>
        </w:rPr>
        <w:t xml:space="preserve"> </w:t>
      </w:r>
      <w:r>
        <w:rPr>
          <w:lang w:val="en-US"/>
        </w:rPr>
        <w:t>=0,</w:t>
      </w:r>
      <w:r>
        <w:t>4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6</w:t>
      </w:r>
      <w:r>
        <w:sym w:font="Times New Roman" w:char="00B7"/>
      </w:r>
      <w:r>
        <w:rPr>
          <w:lang w:val="en-US"/>
        </w:rPr>
        <w:t xml:space="preserve">44= </w:t>
      </w:r>
      <w:r>
        <w:t>6</w:t>
      </w:r>
      <w:r>
        <w:rPr>
          <w:lang w:val="en-US"/>
        </w:rPr>
        <w:t xml:space="preserve"> </w:t>
      </w:r>
      <w:r>
        <w:t>кН</w:t>
      </w:r>
      <w:r>
        <w:sym w:font="Symbol" w:char="F03B"/>
      </w:r>
    </w:p>
    <w:p w:rsidR="00000000" w:rsidRDefault="00D71DBB">
      <w:pPr>
        <w:ind w:firstLine="284"/>
        <w:jc w:val="both"/>
      </w:pPr>
      <w:r>
        <w:t>где 0</w:t>
      </w:r>
      <w:r>
        <w:sym w:font="Symbol" w:char="F02C"/>
      </w:r>
      <w:r>
        <w:t>6 и 0</w:t>
      </w:r>
      <w:r>
        <w:sym w:font="Symbol" w:char="F02C"/>
      </w:r>
      <w:r>
        <w:t>8 - коэффициенты распределения нагрузки по ярусам</w:t>
      </w:r>
      <w:r>
        <w:sym w:font="Symbol" w:char="F03B"/>
      </w:r>
    </w:p>
    <w:p w:rsidR="00000000" w:rsidRDefault="00D71DBB">
      <w:pPr>
        <w:ind w:firstLine="284"/>
        <w:jc w:val="both"/>
      </w:pPr>
      <w:r>
        <w:t>0</w:t>
      </w:r>
      <w:r>
        <w:sym w:font="Symbol" w:char="F02C"/>
      </w:r>
      <w:r>
        <w:t>5 - коэффициент распределения нагрузки на ферму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</w:rPr>
        <w:sym w:font="Symbol" w:char="F061"/>
      </w:r>
      <w:r>
        <w:t xml:space="preserve"> - коэффициент распределения нагрузки по поперечному сечению.</w:t>
      </w:r>
    </w:p>
    <w:p w:rsidR="00000000" w:rsidRDefault="00D71DBB">
      <w:pPr>
        <w:ind w:firstLine="284"/>
        <w:jc w:val="both"/>
      </w:pPr>
      <w:r>
        <w:t>Результаты определения усилий в стержнях фермы приведены в табл. 4.</w:t>
      </w:r>
    </w:p>
    <w:p w:rsidR="00000000" w:rsidRDefault="00D71DBB">
      <w:pPr>
        <w:ind w:firstLine="284"/>
        <w:jc w:val="both"/>
        <w:sectPr w:rsidR="00000000">
          <w:endnotePr>
            <w:numFmt w:val="decimal"/>
          </w:endnotePr>
          <w:type w:val="nextColumn"/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D71DBB">
      <w:pPr>
        <w:ind w:firstLine="284"/>
        <w:jc w:val="both"/>
        <w:rPr>
          <w:spacing w:val="20"/>
        </w:rPr>
      </w:pPr>
      <w:r>
        <w:lastRenderedPageBreak/>
        <w:t xml:space="preserve"> </w:t>
      </w:r>
      <w:r>
        <w:rPr>
          <w:spacing w:val="20"/>
        </w:rPr>
        <w:t>Таблица 4</w:t>
      </w:r>
    </w:p>
    <w:p w:rsidR="00000000" w:rsidRDefault="00D71DBB">
      <w:pPr>
        <w:ind w:firstLine="284"/>
        <w:jc w:val="both"/>
        <w:rPr>
          <w:spacing w:val="20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3"/>
        <w:gridCol w:w="709"/>
        <w:gridCol w:w="709"/>
        <w:gridCol w:w="992"/>
        <w:gridCol w:w="709"/>
        <w:gridCol w:w="709"/>
        <w:gridCol w:w="708"/>
        <w:gridCol w:w="567"/>
        <w:gridCol w:w="567"/>
        <w:gridCol w:w="426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  <w:tcBorders>
              <w:bottom w:val="nil"/>
            </w:tcBorders>
          </w:tcPr>
          <w:p w:rsidR="00000000" w:rsidRDefault="00D71DBB">
            <w:pPr>
              <w:jc w:val="both"/>
            </w:pPr>
            <w:r>
              <w:t>Усилие</w:t>
            </w:r>
            <w:r>
              <w:sym w:font="Symbol" w:char="F02C"/>
            </w:r>
          </w:p>
        </w:tc>
        <w:tc>
          <w:tcPr>
            <w:tcW w:w="7797" w:type="dxa"/>
            <w:gridSpan w:val="12"/>
          </w:tcPr>
          <w:p w:rsidR="00000000" w:rsidRDefault="00D71DBB">
            <w:pPr>
              <w:jc w:val="both"/>
            </w:pPr>
            <w:r>
              <w:t>Элементы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  <w:tcBorders>
              <w:top w:val="nil"/>
            </w:tcBorders>
          </w:tcPr>
          <w:p w:rsidR="00000000" w:rsidRDefault="00D71DBB">
            <w:pPr>
              <w:jc w:val="both"/>
            </w:pPr>
            <w:r>
              <w:t>кН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1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2</w:t>
            </w:r>
          </w:p>
        </w:tc>
        <w:tc>
          <w:tcPr>
            <w:tcW w:w="992" w:type="dxa"/>
          </w:tcPr>
          <w:p w:rsidR="00000000" w:rsidRDefault="00D71DBB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3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1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2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</w:rPr>
              <w:t>2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V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V</w:t>
            </w:r>
            <w:r>
              <w:rPr>
                <w:vertAlign w:val="subscript"/>
              </w:rPr>
              <w:t>2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i/>
                <w:lang w:val="en-US"/>
              </w:rPr>
              <w:t>V</w:t>
            </w:r>
            <w:r>
              <w:rPr>
                <w:vertAlign w:val="subscript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D71DBB">
            <w:pPr>
              <w:jc w:val="both"/>
            </w:pPr>
            <w:r>
              <w:t>От вертикальной нагрузки</w:t>
            </w:r>
            <w:r>
              <w:sym w:font="Symbol" w:char="F03A"/>
            </w:r>
          </w:p>
          <w:p w:rsidR="00000000" w:rsidRDefault="00D71DBB">
            <w:pPr>
              <w:jc w:val="both"/>
            </w:pPr>
            <w:r>
              <w:rPr>
                <w:i/>
              </w:rPr>
              <w:t>Р</w:t>
            </w:r>
            <w:r>
              <w:rPr>
                <w:vertAlign w:val="subscript"/>
              </w:rPr>
              <w:t>1</w:t>
            </w:r>
            <w:r>
              <w:t xml:space="preserve"> и </w:t>
            </w:r>
            <w:r>
              <w:rPr>
                <w:i/>
              </w:rPr>
              <w:t>Р</w:t>
            </w:r>
            <w:r>
              <w:rPr>
                <w:vertAlign w:val="subscript"/>
              </w:rPr>
              <w:t>2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-176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-176</w:t>
            </w:r>
          </w:p>
        </w:tc>
        <w:tc>
          <w:tcPr>
            <w:tcW w:w="992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-</w:t>
            </w:r>
            <w:r>
              <w:rPr>
                <w:lang w:val="en-US"/>
              </w:rPr>
              <w:t>88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-176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rPr>
                <w:lang w:val="en-US"/>
              </w:rPr>
              <w:t>88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rPr>
                <w:lang w:val="en-US"/>
              </w:rPr>
              <w:t>124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rPr>
                <w:lang w:val="en-US"/>
              </w:rPr>
              <w:t>124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rPr>
                <w:lang w:val="en-US"/>
              </w:rPr>
              <w:t>-88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rPr>
                <w:lang w:val="en-US"/>
              </w:rPr>
              <w:t>-53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D71DBB">
            <w:pPr>
              <w:jc w:val="both"/>
            </w:pPr>
            <w:r>
              <w:rPr>
                <w:i/>
              </w:rPr>
              <w:t>Р</w:t>
            </w:r>
            <w:r>
              <w:rPr>
                <w:vertAlign w:val="subscript"/>
              </w:rPr>
              <w:t>3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+117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+117</w:t>
            </w:r>
          </w:p>
        </w:tc>
        <w:tc>
          <w:tcPr>
            <w:tcW w:w="992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+117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t>-</w:t>
            </w:r>
            <w:r>
              <w:rPr>
                <w:lang w:val="en-US"/>
              </w:rPr>
              <w:t>117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t>-</w:t>
            </w:r>
            <w:r>
              <w:rPr>
                <w:lang w:val="en-US"/>
              </w:rPr>
              <w:t>117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-117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D71DBB">
            <w:pPr>
              <w:jc w:val="both"/>
            </w:pPr>
            <w:r>
              <w:t>От ветровой нагрузки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23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23</w:t>
            </w:r>
          </w:p>
        </w:tc>
        <w:tc>
          <w:tcPr>
            <w:tcW w:w="992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23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20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20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D71DBB">
            <w:pPr>
              <w:jc w:val="both"/>
            </w:pPr>
            <w:r>
              <w:t>От трения трубопроводов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64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64</w:t>
            </w:r>
          </w:p>
        </w:tc>
        <w:tc>
          <w:tcPr>
            <w:tcW w:w="992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64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45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45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45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D71DBB">
            <w:pPr>
              <w:jc w:val="both"/>
            </w:pPr>
            <w:r>
              <w:t>От технологической нагрузки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8</w:t>
            </w:r>
          </w:p>
        </w:tc>
        <w:tc>
          <w:tcPr>
            <w:tcW w:w="992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D71DBB">
            <w:pPr>
              <w:jc w:val="both"/>
            </w:pPr>
            <w:r>
              <w:t>Расчетная комбинация усилий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-154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-154</w:t>
            </w:r>
          </w:p>
        </w:tc>
        <w:tc>
          <w:tcPr>
            <w:tcW w:w="992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-66, 124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130</w:t>
            </w:r>
          </w:p>
        </w:tc>
        <w:tc>
          <w:tcPr>
            <w:tcW w:w="709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-100</w:t>
            </w:r>
          </w:p>
        </w:tc>
        <w:tc>
          <w:tcPr>
            <w:tcW w:w="708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-188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124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124</w:t>
            </w:r>
          </w:p>
        </w:tc>
        <w:tc>
          <w:tcPr>
            <w:tcW w:w="426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-88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-53</w:t>
            </w:r>
          </w:p>
        </w:tc>
        <w:tc>
          <w:tcPr>
            <w:tcW w:w="567" w:type="dxa"/>
          </w:tcPr>
          <w:p w:rsidR="00000000" w:rsidRDefault="00D71DBB">
            <w:pPr>
              <w:jc w:val="both"/>
            </w:pPr>
            <w:r>
              <w:rPr>
                <w:lang w:val="en-US"/>
              </w:rPr>
              <w:t>0</w:t>
            </w:r>
          </w:p>
        </w:tc>
      </w:tr>
    </w:tbl>
    <w:p w:rsidR="00000000" w:rsidRDefault="00D71DBB">
      <w:pPr>
        <w:ind w:firstLine="284"/>
        <w:jc w:val="both"/>
      </w:pPr>
      <w:r>
        <w:t xml:space="preserve"> По расчетным продольным силам</w:t>
      </w:r>
      <w:r>
        <w:sym w:font="Symbol" w:char="F02C"/>
      </w:r>
      <w:r>
        <w:t xml:space="preserve"> приведенным в табл. 4</w:t>
      </w:r>
      <w:r>
        <w:sym w:font="Symbol" w:char="F02C"/>
      </w:r>
      <w:r>
        <w:t xml:space="preserve"> производится расчет стержней фермы на п</w:t>
      </w:r>
      <w:r>
        <w:t>рочность и устойчивость.</w:t>
      </w:r>
    </w:p>
    <w:p w:rsidR="00000000" w:rsidRDefault="00D71DBB">
      <w:pPr>
        <w:ind w:firstLine="284"/>
        <w:jc w:val="both"/>
        <w:sectPr w:rsidR="00000000">
          <w:endnotePr>
            <w:numFmt w:val="decimal"/>
          </w:endnotePr>
          <w:type w:val="nextColumn"/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D71DBB">
      <w:pPr>
        <w:ind w:firstLine="284"/>
        <w:jc w:val="both"/>
      </w:pPr>
      <w:r>
        <w:lastRenderedPageBreak/>
        <w:t>Расчетные длины стержней</w:t>
      </w:r>
      <w:r>
        <w:sym w:font="Symbol" w:char="F03A"/>
      </w:r>
    </w:p>
    <w:p w:rsidR="00000000" w:rsidRDefault="00D71DBB">
      <w:pPr>
        <w:ind w:firstLine="284"/>
        <w:jc w:val="both"/>
      </w:pPr>
      <w:r>
        <w:t xml:space="preserve">верхнего и нижнего поясов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300</w:t>
      </w:r>
      <w:r>
        <w:t xml:space="preserve"> см</w:t>
      </w:r>
      <w:r>
        <w:sym w:font="Symbol" w:char="F03B"/>
      </w:r>
    </w:p>
    <w:p w:rsidR="00000000" w:rsidRDefault="00D71DBB">
      <w:pPr>
        <w:ind w:firstLine="284"/>
        <w:jc w:val="both"/>
      </w:pPr>
      <w:r>
        <w:t xml:space="preserve">опорного раскоса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2820" w:dyaOrig="440">
          <v:shape id="_x0000_i1126" type="#_x0000_t75" style="width:141pt;height:21.75pt" o:ole="">
            <v:imagedata r:id="rId143" o:title=""/>
          </v:shape>
          <o:OLEObject Type="Embed" ProgID="Equation.3" ShapeID="_x0000_i1126" DrawAspect="Content" ObjectID="_1480582370" r:id="rId144"/>
        </w:object>
      </w:r>
      <w:r>
        <w:t>см.</w:t>
      </w:r>
    </w:p>
    <w:p w:rsidR="00000000" w:rsidRDefault="00D71DBB">
      <w:pPr>
        <w:ind w:firstLine="284"/>
        <w:jc w:val="both"/>
      </w:pPr>
      <w:r>
        <w:t xml:space="preserve">Раскосы в плоскости фермы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9</w:t>
      </w:r>
      <w:r>
        <w:rPr>
          <w:i/>
          <w:lang w:val="en-US"/>
        </w:rPr>
        <w:t>l</w:t>
      </w:r>
      <w:r>
        <w:rPr>
          <w:lang w:val="en-US"/>
        </w:rPr>
        <w:t>=0,9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424=382 </w:t>
      </w:r>
      <w:r>
        <w:t xml:space="preserve">см и из плоскости фермы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rPr>
          <w:lang w:val="en-US"/>
        </w:rPr>
        <w:t xml:space="preserve">=424 </w:t>
      </w:r>
      <w:r>
        <w:t>см</w:t>
      </w:r>
    </w:p>
    <w:p w:rsidR="00000000" w:rsidRDefault="00D71DBB">
      <w:pPr>
        <w:ind w:firstLine="284"/>
        <w:jc w:val="both"/>
      </w:pPr>
      <w:r>
        <w:t xml:space="preserve">Стойки решетки в плоскости фермы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9</w:t>
      </w:r>
      <w:r>
        <w:rPr>
          <w:i/>
          <w:lang w:val="en-US"/>
        </w:rPr>
        <w:t>l</w:t>
      </w:r>
      <w:r>
        <w:rPr>
          <w:lang w:val="en-US"/>
        </w:rPr>
        <w:t>=0,9</w:t>
      </w:r>
      <w:r>
        <w:rPr>
          <w:lang w:val="en-US"/>
        </w:rPr>
        <w:sym w:font="Times New Roman" w:char="00B7"/>
      </w:r>
      <w:r>
        <w:t>300</w:t>
      </w:r>
      <w:r>
        <w:rPr>
          <w:lang w:val="en-US"/>
        </w:rPr>
        <w:t>=2</w:t>
      </w:r>
      <w:r>
        <w:t>70</w:t>
      </w:r>
      <w:r>
        <w:rPr>
          <w:lang w:val="en-US"/>
        </w:rPr>
        <w:t xml:space="preserve"> </w:t>
      </w:r>
      <w:r>
        <w:t xml:space="preserve">см и из плоскости фермы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t>=300 см.</w:t>
      </w:r>
    </w:p>
    <w:p w:rsidR="00000000" w:rsidRDefault="00D71DBB">
      <w:pPr>
        <w:ind w:firstLine="284"/>
        <w:jc w:val="both"/>
      </w:pPr>
      <w:r>
        <w:t>Расчет надколонника</w:t>
      </w:r>
    </w:p>
    <w:p w:rsidR="00000000" w:rsidRDefault="00D71DBB">
      <w:pPr>
        <w:ind w:firstLine="284"/>
        <w:jc w:val="both"/>
      </w:pPr>
      <w:r>
        <w:t>Надколонники выполняются в виде рамы с жесткими сопряжениями траверс со стойками. Стойки рам шарнирно опираются на железобетонные колонны.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127" type="#_x0000_t75" style="width:134.25pt;height:147.75pt">
            <v:imagedata r:id="rId145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14 Расчетная схема подко</w:t>
      </w:r>
      <w:r>
        <w:t>лонника</w:t>
      </w:r>
    </w:p>
    <w:p w:rsidR="00000000" w:rsidRDefault="00D71DBB">
      <w:pPr>
        <w:ind w:firstLine="284"/>
        <w:jc w:val="both"/>
      </w:pPr>
      <w:r>
        <w:t>Расчетная схема рамы приведена на рис. 14. Определяем расчетные нагрузки. Равномерно распределенная нагрузка на траверсу верхнего яруса</w:t>
      </w:r>
      <w:r>
        <w:sym w:font="Symbol" w:char="F03A"/>
      </w:r>
    </w:p>
    <w:p w:rsidR="00000000" w:rsidRDefault="00D71DBB">
      <w:pPr>
        <w:ind w:firstLine="284"/>
        <w:jc w:val="both"/>
      </w:pPr>
      <w:r>
        <w:t>для консолей 1</w:t>
      </w:r>
      <w:r>
        <w:sym w:font="Symbol" w:char="F02C"/>
      </w:r>
      <w:r>
        <w:t>2</w:t>
      </w:r>
      <w:r>
        <w:rPr>
          <w:i/>
        </w:rPr>
        <w:t>р</w:t>
      </w:r>
      <w:r>
        <w:rPr>
          <w:i/>
          <w:vertAlign w:val="subscript"/>
        </w:rPr>
        <w:sym w:font="Symbol" w:char="F075"/>
      </w:r>
      <w:r>
        <w:t>=1</w:t>
      </w:r>
      <w:r>
        <w:sym w:font="Symbol" w:char="F02C"/>
      </w:r>
      <w:r>
        <w:t>2</w:t>
      </w:r>
      <w:r>
        <w:sym w:font="Times New Roman" w:char="00B7"/>
      </w:r>
      <w:r>
        <w:t>13</w:t>
      </w:r>
      <w:r>
        <w:sym w:font="Symbol" w:char="F02C"/>
      </w:r>
      <w:r>
        <w:t>2=15</w:t>
      </w:r>
      <w:r>
        <w:sym w:font="Symbol" w:char="F02C"/>
      </w:r>
      <w:r>
        <w:t>8 кН</w:t>
      </w:r>
      <w:r>
        <w:rPr>
          <w:lang w:val="en-US"/>
        </w:rPr>
        <w:t>/</w:t>
      </w:r>
      <w:r>
        <w:t>м</w:t>
      </w:r>
      <w:r>
        <w:sym w:font="Symbol" w:char="F03B"/>
      </w:r>
    </w:p>
    <w:p w:rsidR="00000000" w:rsidRDefault="00D71DBB">
      <w:pPr>
        <w:ind w:firstLine="284"/>
        <w:jc w:val="both"/>
      </w:pPr>
      <w:r>
        <w:t xml:space="preserve">для пролета </w:t>
      </w:r>
      <w:r>
        <w:rPr>
          <w:i/>
        </w:rPr>
        <w:t>р</w:t>
      </w:r>
      <w:r>
        <w:rPr>
          <w:i/>
          <w:vertAlign w:val="subscript"/>
        </w:rPr>
        <w:sym w:font="Symbol" w:char="F075"/>
      </w:r>
      <w:r>
        <w:t>=13</w:t>
      </w:r>
      <w:r>
        <w:sym w:font="Symbol" w:char="F02C"/>
      </w:r>
      <w:r>
        <w:t>2 кН</w:t>
      </w:r>
      <w:r>
        <w:rPr>
          <w:lang w:val="en-US"/>
        </w:rPr>
        <w:t>/</w:t>
      </w:r>
      <w:r>
        <w:t>м.</w:t>
      </w:r>
    </w:p>
    <w:p w:rsidR="00000000" w:rsidRDefault="00D71DBB">
      <w:pPr>
        <w:ind w:firstLine="284"/>
        <w:jc w:val="both"/>
      </w:pPr>
      <w:r>
        <w:t>Равномерно распределенная нагрузка на траверсу нижнего яруса</w:t>
      </w:r>
      <w:r>
        <w:sym w:font="Symbol" w:char="F03A"/>
      </w:r>
    </w:p>
    <w:p w:rsidR="00000000" w:rsidRDefault="00D71DBB">
      <w:pPr>
        <w:ind w:firstLine="284"/>
        <w:jc w:val="both"/>
      </w:pPr>
      <w:r>
        <w:t>для консолей 1</w:t>
      </w:r>
      <w:r>
        <w:sym w:font="Symbol" w:char="F02C"/>
      </w:r>
      <w:r>
        <w:t>2</w:t>
      </w:r>
      <w:r>
        <w:rPr>
          <w:i/>
        </w:rPr>
        <w:t>р</w:t>
      </w:r>
      <w:r>
        <w:rPr>
          <w:i/>
          <w:vertAlign w:val="subscript"/>
          <w:lang w:val="en-US"/>
        </w:rPr>
        <w:t>n</w:t>
      </w:r>
      <w:r>
        <w:t>=1</w:t>
      </w:r>
      <w:r>
        <w:sym w:font="Symbol" w:char="F02C"/>
      </w:r>
      <w:r>
        <w:t>2</w:t>
      </w:r>
      <w:r>
        <w:sym w:font="Times New Roman" w:char="00B7"/>
      </w:r>
      <w:r>
        <w:rPr>
          <w:lang w:val="en-US"/>
        </w:rPr>
        <w:t>8</w:t>
      </w:r>
      <w:r>
        <w:sym w:font="Symbol" w:char="F02C"/>
      </w:r>
      <w:r>
        <w:rPr>
          <w:lang w:val="en-US"/>
        </w:rPr>
        <w:t>8</w:t>
      </w:r>
      <w:r>
        <w:t>=1</w:t>
      </w:r>
      <w:r>
        <w:rPr>
          <w:lang w:val="en-US"/>
        </w:rPr>
        <w:t>0</w:t>
      </w:r>
      <w:r>
        <w:sym w:font="Symbol" w:char="F02C"/>
      </w:r>
      <w:r>
        <w:rPr>
          <w:lang w:val="en-US"/>
        </w:rPr>
        <w:t>7</w:t>
      </w:r>
      <w:r>
        <w:t xml:space="preserve"> кН</w:t>
      </w:r>
      <w:r>
        <w:rPr>
          <w:lang w:val="en-US"/>
        </w:rPr>
        <w:t>/</w:t>
      </w:r>
      <w:r>
        <w:t>м</w:t>
      </w:r>
      <w:r>
        <w:sym w:font="Symbol" w:char="F03B"/>
      </w:r>
    </w:p>
    <w:p w:rsidR="00000000" w:rsidRDefault="00D71DBB">
      <w:pPr>
        <w:ind w:firstLine="284"/>
        <w:jc w:val="both"/>
      </w:pPr>
      <w:r>
        <w:t xml:space="preserve">для пролета </w:t>
      </w:r>
      <w:r>
        <w:rPr>
          <w:i/>
        </w:rPr>
        <w:t>р</w:t>
      </w:r>
      <w:r>
        <w:rPr>
          <w:i/>
          <w:vertAlign w:val="subscript"/>
          <w:lang w:val="en-US"/>
        </w:rPr>
        <w:t>n</w:t>
      </w:r>
      <w:r>
        <w:t>=</w:t>
      </w:r>
      <w:r>
        <w:rPr>
          <w:lang w:val="en-US"/>
        </w:rPr>
        <w:t>8</w:t>
      </w:r>
      <w:r>
        <w:sym w:font="Symbol" w:char="F02C"/>
      </w:r>
      <w:r>
        <w:rPr>
          <w:lang w:val="en-US"/>
        </w:rPr>
        <w:t>8</w:t>
      </w:r>
      <w:r>
        <w:t xml:space="preserve"> кН</w:t>
      </w:r>
      <w:r>
        <w:rPr>
          <w:lang w:val="en-US"/>
        </w:rPr>
        <w:t>/</w:t>
      </w:r>
      <w:r>
        <w:t>м,</w:t>
      </w:r>
      <w:r>
        <w:rPr>
          <w:lang w:val="en-US"/>
        </w:rPr>
        <w:t xml:space="preserve"> </w:t>
      </w:r>
      <w:r>
        <w:t xml:space="preserve">где </w:t>
      </w:r>
      <w:r>
        <w:rPr>
          <w:i/>
        </w:rPr>
        <w:t>р</w:t>
      </w:r>
      <w:r>
        <w:rPr>
          <w:i/>
          <w:vertAlign w:val="subscript"/>
        </w:rPr>
        <w:sym w:font="Symbol" w:char="F075"/>
      </w:r>
      <w:r>
        <w:t>=13</w:t>
      </w:r>
      <w:r>
        <w:sym w:font="Symbol" w:char="F02C"/>
      </w:r>
      <w:r>
        <w:t>2 кН</w:t>
      </w:r>
      <w:r>
        <w:rPr>
          <w:lang w:val="en-US"/>
        </w:rPr>
        <w:t>/</w:t>
      </w:r>
      <w:r>
        <w:t xml:space="preserve">м и </w:t>
      </w:r>
      <w:r>
        <w:rPr>
          <w:i/>
        </w:rPr>
        <w:t>р</w:t>
      </w:r>
      <w:r>
        <w:rPr>
          <w:i/>
          <w:vertAlign w:val="subscript"/>
          <w:lang w:val="en-US"/>
        </w:rPr>
        <w:t>n</w:t>
      </w:r>
      <w:r>
        <w:t>=</w:t>
      </w:r>
      <w:r>
        <w:rPr>
          <w:lang w:val="en-US"/>
        </w:rPr>
        <w:t>8</w:t>
      </w:r>
      <w:r>
        <w:sym w:font="Symbol" w:char="F02C"/>
      </w:r>
      <w:r>
        <w:rPr>
          <w:lang w:val="en-US"/>
        </w:rPr>
        <w:t>8</w:t>
      </w:r>
      <w:r>
        <w:t xml:space="preserve"> кН</w:t>
      </w:r>
      <w:r>
        <w:rPr>
          <w:lang w:val="en-US"/>
        </w:rPr>
        <w:t>/</w:t>
      </w:r>
      <w:r>
        <w:t>м - расчетная нагрузка на траверсы верхнего и нижнего ярусов (см. расчет рядовой траверсы).</w:t>
      </w:r>
    </w:p>
    <w:p w:rsidR="00000000" w:rsidRDefault="00D71DBB">
      <w:pPr>
        <w:ind w:firstLine="284"/>
        <w:jc w:val="both"/>
      </w:pPr>
      <w:r>
        <w:t>Вертикальные реакции пролетных строений от расчетной наг</w:t>
      </w:r>
      <w:r>
        <w:t xml:space="preserve">рузки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1</w:t>
      </w:r>
      <w:r>
        <w:rPr>
          <w:lang w:val="en-US"/>
        </w:rPr>
        <w:t>=</w:t>
      </w:r>
      <w:r>
        <w:t xml:space="preserve"> =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t>L</w:t>
      </w:r>
      <w:r>
        <w:rPr>
          <w:lang w:val="en-US"/>
        </w:rPr>
        <w:sym w:font="Times New Roman" w:char="00B7"/>
      </w:r>
      <w:r>
        <w:rPr>
          <w:lang w:val="en-US"/>
        </w:rPr>
        <w:t>1,1+</w:t>
      </w:r>
      <w:r>
        <w:rPr>
          <w:i/>
          <w:lang w:val="en-US"/>
        </w:rPr>
        <w:t>G</w:t>
      </w:r>
      <w:r>
        <w:rPr>
          <w:lang w:val="en-US"/>
        </w:rPr>
        <w:sym w:font="Times New Roman" w:char="00B7"/>
      </w:r>
      <w:r>
        <w:rPr>
          <w:lang w:val="en-US"/>
        </w:rPr>
        <w:t>1,05=0,6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18</w:t>
      </w:r>
      <w:r>
        <w:rPr>
          <w:lang w:val="en-US"/>
        </w:rPr>
        <w:sym w:font="Times New Roman" w:char="00B7"/>
      </w:r>
      <w:r>
        <w:rPr>
          <w:lang w:val="en-US"/>
        </w:rPr>
        <w:t>1,1+17</w:t>
      </w:r>
      <w:r>
        <w:rPr>
          <w:lang w:val="en-US"/>
        </w:rPr>
        <w:sym w:font="Symbol" w:char="F02C"/>
      </w:r>
      <w:r>
        <w:rPr>
          <w:lang w:val="en-US"/>
        </w:rPr>
        <w:t>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1,05=257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lang w:val="en-US"/>
        </w:rPr>
        <w:t>=(1-</w:t>
      </w:r>
      <w:r>
        <w:rPr>
          <w:i/>
          <w:lang w:val="en-US"/>
        </w:rPr>
        <w:sym w:font="Symbol" w:char="F061"/>
      </w:r>
      <w:r>
        <w:rPr>
          <w:lang w:val="en-US"/>
        </w:rPr>
        <w:t>)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t>L</w:t>
      </w:r>
      <w:r>
        <w:rPr>
          <w:lang w:val="en-US"/>
        </w:rPr>
        <w:sym w:font="Times New Roman" w:char="00B7"/>
      </w:r>
      <w:r>
        <w:rPr>
          <w:lang w:val="en-US"/>
        </w:rPr>
        <w:t>1,1+</w:t>
      </w:r>
      <w:r>
        <w:rPr>
          <w:i/>
          <w:lang w:val="en-US"/>
        </w:rPr>
        <w:t>G</w:t>
      </w:r>
      <w:r>
        <w:rPr>
          <w:lang w:val="en-US"/>
        </w:rPr>
        <w:sym w:font="Times New Roman" w:char="00B7"/>
      </w:r>
      <w:r>
        <w:rPr>
          <w:lang w:val="en-US"/>
        </w:rPr>
        <w:t>1,05=</w:t>
      </w:r>
      <w:r>
        <w:t xml:space="preserve"> =</w:t>
      </w:r>
      <w:r>
        <w:rPr>
          <w:lang w:val="en-US"/>
        </w:rPr>
        <w:t>0,4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18</w:t>
      </w:r>
      <w:r>
        <w:rPr>
          <w:lang w:val="en-US"/>
        </w:rPr>
        <w:sym w:font="Times New Roman" w:char="00B7"/>
      </w:r>
      <w:r>
        <w:rPr>
          <w:lang w:val="en-US"/>
        </w:rPr>
        <w:t>1,1+17,8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1,1=178 </w:t>
      </w:r>
      <w:r>
        <w:t>кН</w:t>
      </w:r>
      <w:r>
        <w:sym w:font="Symbol" w:char="F02C"/>
      </w:r>
      <w:r>
        <w:t xml:space="preserve"> где </w:t>
      </w:r>
      <w:r>
        <w:rPr>
          <w:i/>
        </w:rPr>
        <w:sym w:font="Symbol" w:char="F061"/>
      </w:r>
      <w:r>
        <w:t>=0</w:t>
      </w:r>
      <w:r>
        <w:sym w:font="Symbol" w:char="F02C"/>
      </w:r>
      <w:r>
        <w:t>6 - коэффициент распределения вертикальной нагрузки между фермами яруса при 10</w:t>
      </w:r>
      <w:r>
        <w:rPr>
          <w:lang w:val="en-US"/>
        </w:rPr>
        <w:t>&lt;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 xml:space="preserve">=20&lt;30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L</w:t>
      </w:r>
      <w:r>
        <w:rPr>
          <w:lang w:val="en-US"/>
        </w:rPr>
        <w:t xml:space="preserve">=18 </w:t>
      </w:r>
      <w:r>
        <w:t>м - пролет фермы</w:t>
      </w:r>
      <w:r>
        <w:sym w:font="Symbol" w:char="F03B"/>
      </w:r>
      <w:r>
        <w:t xml:space="preserve"> </w:t>
      </w:r>
      <w:r>
        <w:rPr>
          <w:i/>
          <w:lang w:val="en-US"/>
        </w:rPr>
        <w:t>G</w:t>
      </w:r>
      <w:r>
        <w:rPr>
          <w:lang w:val="en-US"/>
        </w:rPr>
        <w:t>=17,8</w:t>
      </w:r>
      <w:r>
        <w:t xml:space="preserve"> кН - нагрузка от собственного веса металлоконструкций. Сосредоточенная ветровая нагрузка на верхний и нижний ярусы (см. расчет связевой фермы)</w:t>
      </w:r>
      <w:r>
        <w:sym w:font="Symbol" w:char="F03A"/>
      </w:r>
      <w: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L</w:t>
      </w:r>
      <w:r>
        <w:rPr>
          <w:lang w:val="en-US"/>
        </w:rPr>
        <w:t>=2,4</w:t>
      </w:r>
      <w:r>
        <w:rPr>
          <w:lang w:val="en-US"/>
        </w:rPr>
        <w:sym w:font="Times New Roman" w:char="00B7"/>
      </w:r>
      <w:r>
        <w:rPr>
          <w:lang w:val="en-US"/>
        </w:rPr>
        <w:t>18=</w:t>
      </w:r>
      <w:r>
        <w:rPr>
          <w:lang w:val="en-US"/>
        </w:rPr>
        <w:sym w:font="Symbol" w:char="F0B1"/>
      </w:r>
      <w:r>
        <w:rPr>
          <w:lang w:val="en-US"/>
        </w:rPr>
        <w:t xml:space="preserve">43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L</w:t>
      </w:r>
      <w:r>
        <w:rPr>
          <w:lang w:val="en-US"/>
        </w:rPr>
        <w:t>=2,1</w:t>
      </w:r>
      <w:r>
        <w:rPr>
          <w:lang w:val="en-US"/>
        </w:rPr>
        <w:sym w:font="Times New Roman" w:char="00B7"/>
      </w:r>
      <w:r>
        <w:rPr>
          <w:lang w:val="en-US"/>
        </w:rPr>
        <w:t>18=</w:t>
      </w:r>
      <w:r>
        <w:rPr>
          <w:lang w:val="en-US"/>
        </w:rPr>
        <w:sym w:font="Symbol" w:char="F0B1"/>
      </w:r>
      <w:r>
        <w:rPr>
          <w:lang w:val="en-US"/>
        </w:rPr>
        <w:t xml:space="preserve">38 </w:t>
      </w:r>
      <w:r>
        <w:t>кН.</w:t>
      </w:r>
    </w:p>
    <w:p w:rsidR="00000000" w:rsidRDefault="00D71DBB">
      <w:pPr>
        <w:ind w:firstLine="284"/>
        <w:jc w:val="both"/>
      </w:pPr>
      <w:r>
        <w:t>Расчетная нагрузка от каждого поперечного ответвления трубопроводов эстакад</w:t>
      </w:r>
      <w:r>
        <w:t>ы на опору</w:t>
      </w:r>
      <w:r>
        <w:sym w:font="Symbol" w:char="F03A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lang w:val="en-US"/>
        </w:rPr>
        <w:t>=0,6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sym w:font="Times New Roman" w:char="00B7"/>
      </w:r>
      <w:r>
        <w:rPr>
          <w:lang w:val="en-US"/>
        </w:rPr>
        <w:t>1,1=0,6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1,1=</w:t>
      </w:r>
      <w:r>
        <w:rPr>
          <w:lang w:val="en-US"/>
        </w:rPr>
        <w:sym w:font="Symbol" w:char="F0B1"/>
      </w:r>
      <w:r>
        <w:rPr>
          <w:lang w:val="en-US"/>
        </w:rPr>
        <w:t xml:space="preserve">13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u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0,4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sym w:font="Times New Roman" w:char="00B7"/>
      </w:r>
      <w:r>
        <w:rPr>
          <w:lang w:val="en-US"/>
        </w:rPr>
        <w:t>1,1=0,4</w:t>
      </w:r>
      <w: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1,1=</w:t>
      </w:r>
      <w:r>
        <w:rPr>
          <w:lang w:val="en-US"/>
        </w:rPr>
        <w:sym w:font="Symbol" w:char="F0B1"/>
      </w:r>
      <w:r>
        <w:rPr>
          <w:lang w:val="en-US"/>
        </w:rPr>
        <w:t xml:space="preserve">9 </w:t>
      </w:r>
      <w:r>
        <w:t>кН.</w:t>
      </w:r>
    </w:p>
    <w:p w:rsidR="00000000" w:rsidRDefault="00D71DBB">
      <w:pPr>
        <w:ind w:firstLine="284"/>
        <w:jc w:val="both"/>
      </w:pPr>
      <w:r>
        <w:t xml:space="preserve">Результаты статического расчета приведены на рис. 15. Сечение элементов надколонников выполнено из широкополочных двутавров 26Ш </w:t>
      </w:r>
      <w:r>
        <w:rPr>
          <w:lang w:val="en-US"/>
        </w:rPr>
        <w:t>I</w:t>
      </w:r>
      <w:r>
        <w:t xml:space="preserve"> по ТУ 14-2-24-72.</w:t>
      </w:r>
    </w:p>
    <w:p w:rsidR="00000000" w:rsidRDefault="00D71DBB">
      <w:pPr>
        <w:ind w:firstLine="284"/>
        <w:jc w:val="both"/>
      </w:pPr>
      <w:r>
        <w:t>Расчет ригеля производится на прочность как внецентренно сжатого элемента от изгибающих моментов</w:t>
      </w:r>
      <w:r>
        <w:sym w:font="Symbol" w:char="F03A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=73 кН</w:t>
      </w:r>
      <w:r>
        <w:sym w:font="Times New Roman" w:char="00B7"/>
      </w:r>
      <w:r>
        <w:t>м</w:t>
      </w:r>
      <w:r>
        <w:sym w:font="Symbol" w:char="F02C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=1</w:t>
      </w:r>
      <w:r>
        <w:sym w:font="Symbol" w:char="F02C"/>
      </w:r>
      <w:r>
        <w:t>9 кН</w:t>
      </w:r>
      <w:r>
        <w:sym w:font="Times New Roman" w:char="00B7"/>
      </w:r>
      <w:r>
        <w:t xml:space="preserve">м и нормальной силы </w:t>
      </w:r>
      <w:r>
        <w:rPr>
          <w:i/>
          <w:lang w:val="en-US"/>
        </w:rPr>
        <w:t>N</w:t>
      </w:r>
      <w:r>
        <w:rPr>
          <w:lang w:val="en-US"/>
        </w:rPr>
        <w:t xml:space="preserve">=21 </w:t>
      </w:r>
      <w:r>
        <w:t xml:space="preserve">кН с проверкой на сдвиг от максимальной поперечной силы </w:t>
      </w:r>
      <w:r>
        <w:rPr>
          <w:i/>
          <w:lang w:val="en-US"/>
        </w:rPr>
        <w:t>Q</w:t>
      </w:r>
      <w:r>
        <w:rPr>
          <w:lang w:val="en-US"/>
        </w:rPr>
        <w:t xml:space="preserve">=52 </w:t>
      </w:r>
      <w:r>
        <w:t>кН.</w:t>
      </w:r>
    </w:p>
    <w:p w:rsidR="00000000" w:rsidRDefault="00D71DBB">
      <w:pPr>
        <w:ind w:firstLine="284"/>
        <w:jc w:val="both"/>
      </w:pPr>
      <w:r>
        <w:t xml:space="preserve">На действие изгибающего момента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=47 кН</w:t>
      </w:r>
      <w:r>
        <w:sym w:font="Times New Roman" w:char="00B7"/>
      </w:r>
      <w:r>
        <w:t xml:space="preserve">м и нормальной силы </w:t>
      </w:r>
      <w:r>
        <w:rPr>
          <w:i/>
          <w:lang w:val="en-US"/>
        </w:rPr>
        <w:t>N</w:t>
      </w:r>
      <w:r>
        <w:t>=330 кН сечени</w:t>
      </w:r>
      <w:r>
        <w:t>е стойки рамы рассчитывается на прочность и устойчивость в плоскости и из плоскости действия момента.</w:t>
      </w:r>
    </w:p>
    <w:p w:rsidR="00000000" w:rsidRDefault="00D71DBB">
      <w:pPr>
        <w:ind w:firstLine="284"/>
        <w:jc w:val="both"/>
      </w:pPr>
      <w:r>
        <w:t xml:space="preserve">Расчетная длина стойки надколонника в плоскости рамы </w:t>
      </w:r>
      <w:r>
        <w:rPr>
          <w:i/>
          <w:lang w:val="en-US"/>
        </w:rPr>
        <w:t>n</w:t>
      </w:r>
      <w:r>
        <w:t>=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/2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=</w:t>
      </w:r>
      <w:r>
        <w:t xml:space="preserve"> =</w:t>
      </w:r>
      <w:r>
        <w:rPr>
          <w:lang w:val="en-US"/>
        </w:rPr>
        <w:t>300</w:t>
      </w:r>
      <w:r>
        <w:rPr>
          <w:lang w:val="en-US"/>
        </w:rPr>
        <w:sym w:font="Times New Roman" w:char="00B7"/>
      </w:r>
      <w:r>
        <w:rPr>
          <w:lang w:val="en-US"/>
        </w:rPr>
        <w:t>6280/2</w:t>
      </w:r>
      <w:r>
        <w:rPr>
          <w:lang w:val="en-US"/>
        </w:rPr>
        <w:sym w:font="Times New Roman" w:char="00B7"/>
      </w:r>
      <w:r>
        <w:rPr>
          <w:lang w:val="en-US"/>
        </w:rPr>
        <w:t>6280</w:t>
      </w:r>
      <w:r>
        <w:rPr>
          <w:lang w:val="en-US"/>
        </w:rPr>
        <w:sym w:font="Times New Roman" w:char="00B7"/>
      </w:r>
      <w:r>
        <w:rPr>
          <w:lang w:val="en-US"/>
        </w:rPr>
        <w:t>360=0,42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 xml:space="preserve">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=6280 </w:t>
      </w:r>
      <w:r>
        <w:t>см</w:t>
      </w:r>
      <w:r>
        <w:rPr>
          <w:vertAlign w:val="superscript"/>
        </w:rPr>
        <w:t>4</w:t>
      </w:r>
      <w:r>
        <w:t xml:space="preserve"> - моменты инерции верхнего ригеля и стойки</w:t>
      </w:r>
      <w:r>
        <w:sym w:font="Symbol" w:char="F02C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=360</w:t>
      </w:r>
      <w:r>
        <w:t xml:space="preserve"> см - длина верхнего ригеля</w:t>
      </w:r>
      <w:r>
        <w:sym w:font="Symbol" w:char="F02C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c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=300 </w:t>
      </w:r>
      <w:r>
        <w:t xml:space="preserve">см - длина стойки. </w:t>
      </w:r>
      <w:r>
        <w:rPr>
          <w:i/>
          <w:lang w:val="en-US"/>
        </w:rPr>
        <w:t>P</w:t>
      </w:r>
      <w:r>
        <w:rPr>
          <w:lang w:val="en-US"/>
        </w:rPr>
        <w:t>=</w:t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/</w:t>
      </w:r>
      <w:r>
        <w:rPr>
          <w:i/>
          <w:lang w:val="en-US"/>
        </w:rPr>
        <w:t>2I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>=300</w:t>
      </w:r>
      <w:r>
        <w:rPr>
          <w:lang w:val="en-US"/>
        </w:rPr>
        <w:sym w:font="Times New Roman" w:char="00B7"/>
      </w:r>
      <w:r>
        <w:rPr>
          <w:lang w:val="en-US"/>
        </w:rPr>
        <w:t>6280/2</w:t>
      </w:r>
      <w:r>
        <w:rPr>
          <w:lang w:val="en-US"/>
        </w:rPr>
        <w:sym w:font="Times New Roman" w:char="00B7"/>
      </w:r>
      <w:r>
        <w:rPr>
          <w:lang w:val="en-US"/>
        </w:rPr>
        <w:t>6280</w:t>
      </w:r>
      <w:r>
        <w:rPr>
          <w:lang w:val="en-US"/>
        </w:rPr>
        <w:sym w:font="Times New Roman" w:char="00B7"/>
      </w:r>
      <w:r>
        <w:rPr>
          <w:lang w:val="en-US"/>
        </w:rPr>
        <w:t>360=0,42,</w:t>
      </w:r>
      <w:r>
        <w:t xml:space="preserve"> 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t>6280 см</w:t>
      </w:r>
      <w:r>
        <w:rPr>
          <w:vertAlign w:val="superscript"/>
        </w:rPr>
        <w:t>4</w:t>
      </w:r>
      <w:r>
        <w:t xml:space="preserve"> - момент инерции нижнего ригеля</w:t>
      </w:r>
      <w:r>
        <w:sym w:font="Symbol" w:char="F02C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=360 </w:t>
      </w:r>
      <w:r>
        <w:t>см - длина нижнего ригеля</w:t>
      </w:r>
      <w:r>
        <w:sym w:font="Symbol" w:char="F02C"/>
      </w:r>
    </w:p>
    <w:p w:rsidR="00000000" w:rsidRDefault="00D71DBB">
      <w:pPr>
        <w:ind w:firstLine="284"/>
        <w:jc w:val="both"/>
      </w:pPr>
      <w:r>
        <w:rPr>
          <w:position w:val="-28"/>
        </w:rPr>
        <w:object w:dxaOrig="3019" w:dyaOrig="660">
          <v:shape id="_x0000_i1128" type="#_x0000_t75" style="width:150.75pt;height:33pt" o:ole="">
            <v:imagedata r:id="rId146" o:title=""/>
          </v:shape>
          <o:OLEObject Type="Embed" ProgID="Equation.3" ShapeID="_x0000_i1128" DrawAspect="Content" ObjectID="_1480582371" r:id="rId147"/>
        </w:object>
      </w:r>
      <w:r>
        <w:rPr>
          <w:position w:val="-28"/>
        </w:rPr>
        <w:object w:dxaOrig="4640" w:dyaOrig="660">
          <v:shape id="_x0000_i1129" type="#_x0000_t75" style="width:206.25pt;height:29.25pt" o:ole="">
            <v:imagedata r:id="rId148" o:title=""/>
          </v:shape>
          <o:OLEObject Type="Embed" ProgID="Equation.3" ShapeID="_x0000_i1129" DrawAspect="Content" ObjectID="_1480582372" r:id="rId149"/>
        </w:object>
      </w:r>
    </w:p>
    <w:p w:rsidR="00000000" w:rsidRDefault="00D71DBB">
      <w:pPr>
        <w:ind w:firstLine="284"/>
        <w:jc w:val="both"/>
      </w:pPr>
      <w:r>
        <w:lastRenderedPageBreak/>
        <w:t>Для стоек двухэ</w:t>
      </w:r>
      <w:r>
        <w:t xml:space="preserve">тажных рам расчетная длина </w:t>
      </w:r>
      <w:r>
        <w:rPr>
          <w:i/>
          <w:lang w:val="en-US"/>
        </w:rPr>
        <w:t>l</w:t>
      </w:r>
      <w:r>
        <w:t xml:space="preserve">=0,9 </w:t>
      </w:r>
      <w:r>
        <w:rPr>
          <w:i/>
        </w:rPr>
        <w:sym w:font="Symbol" w:char="F06D"/>
      </w:r>
      <w:r>
        <w:rPr>
          <w:i/>
          <w:lang w:val="en-US"/>
        </w:rPr>
        <w:t>h</w:t>
      </w:r>
      <w:r>
        <w:t>=0,9</w:t>
      </w:r>
      <w:r>
        <w:sym w:font="Times New Roman" w:char="00B7"/>
      </w:r>
      <w:r>
        <w:t>1,68</w:t>
      </w:r>
      <w:r>
        <w:sym w:font="Times New Roman" w:char="00B7"/>
      </w:r>
      <w:r>
        <w:t>300=450см.</w:t>
      </w:r>
    </w:p>
    <w:p w:rsidR="00000000" w:rsidRDefault="00D71DBB">
      <w:pPr>
        <w:ind w:firstLine="284"/>
        <w:jc w:val="both"/>
      </w:pPr>
      <w:r>
        <w:t xml:space="preserve">Расчетная длина стойки из плоскости рамы принимается равной расстоянию между узлами закрепления в продольном направлении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t>350 см.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130" type="#_x0000_t75" style="width:110.25pt;height:291pt">
            <v:imagedata r:id="rId150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 xml:space="preserve">Рис. 15 Эпюры изгибающих моментов </w:t>
      </w:r>
      <w:r>
        <w:rPr>
          <w:i/>
        </w:rPr>
        <w:t>М</w:t>
      </w:r>
      <w:r>
        <w:sym w:font="Symbol" w:char="F03B"/>
      </w:r>
      <w:r>
        <w:t xml:space="preserve"> поперечных сил </w:t>
      </w:r>
      <w:r>
        <w:rPr>
          <w:i/>
          <w:lang w:val="en-US"/>
        </w:rPr>
        <w:t>Q</w:t>
      </w:r>
      <w:r>
        <w:sym w:font="Symbol" w:char="F03B"/>
      </w:r>
      <w:r>
        <w:t xml:space="preserve"> продольных сил </w:t>
      </w:r>
      <w:r>
        <w:rPr>
          <w:i/>
          <w:lang w:val="en-US"/>
        </w:rPr>
        <w:t>N</w:t>
      </w:r>
      <w:r>
        <w:rPr>
          <w:lang w:val="en-US"/>
        </w:rPr>
        <w:t xml:space="preserve"> </w:t>
      </w:r>
      <w:r>
        <w:t>в надколоннике</w:t>
      </w:r>
    </w:p>
    <w:p w:rsidR="00000000" w:rsidRDefault="00D71DBB">
      <w:pPr>
        <w:ind w:firstLine="284"/>
        <w:jc w:val="both"/>
      </w:pPr>
      <w:r>
        <w:t>Пример 4. Рассчитать железобетонную опору промежуточного температурного блока двухъярусной эстакады по данным</w:t>
      </w:r>
      <w:r>
        <w:sym w:font="Symbol" w:char="F02C"/>
      </w:r>
      <w:r>
        <w:t xml:space="preserve"> приведенным в примере 3. Конструкция эстакады представлена на рис. 9. На каждой опоре имеется поперечное ответвление труб</w:t>
      </w:r>
      <w:r>
        <w:t xml:space="preserve">опроводов. Нормативное значение температуры наружного воздуха в теплое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sym w:font="Times New Roman" w:char="0027"/>
      </w:r>
      <w:r>
        <w:rPr>
          <w:lang w:val="en-US"/>
        </w:rPr>
        <w:t xml:space="preserve">=26 </w:t>
      </w:r>
      <w:r>
        <w:rPr>
          <w:lang w:val="en-US"/>
        </w:rPr>
        <w:sym w:font="Times New Roman" w:char="00B0"/>
      </w:r>
      <w:r>
        <w:rPr>
          <w:lang w:val="en-US"/>
        </w:rPr>
        <w:t xml:space="preserve">C </w:t>
      </w:r>
      <w:r>
        <w:t xml:space="preserve">и холодное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t>x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 xml:space="preserve">-32 </w:t>
      </w:r>
      <w:r>
        <w:rPr>
          <w:lang w:val="en-US"/>
        </w:rPr>
        <w:sym w:font="Times New Roman" w:char="00B0"/>
      </w:r>
      <w:r>
        <w:rPr>
          <w:lang w:val="en-US"/>
        </w:rPr>
        <w:t xml:space="preserve">C </w:t>
      </w:r>
      <w:r>
        <w:t xml:space="preserve">время года. Начальный модуль упругости бетона колонн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t>24000 МПа.</w:t>
      </w:r>
    </w:p>
    <w:p w:rsidR="00000000" w:rsidRDefault="00D71DBB">
      <w:pPr>
        <w:ind w:firstLine="284"/>
        <w:jc w:val="center"/>
      </w:pPr>
      <w:r>
        <w:t>РЕШЕНИЕ</w:t>
      </w:r>
    </w:p>
    <w:p w:rsidR="00000000" w:rsidRDefault="00D71DBB">
      <w:pPr>
        <w:ind w:firstLine="284"/>
        <w:jc w:val="both"/>
      </w:pPr>
      <w:r>
        <w:t>Расчет производится для наиболее нагруженной промежуточной опоры</w:t>
      </w:r>
      <w:r>
        <w:sym w:font="Symbol" w:char="F02C"/>
      </w:r>
      <w:r>
        <w:t xml:space="preserve"> расположенной на расстоянии 21 м от конца температурного блока.</w:t>
      </w:r>
    </w:p>
    <w:p w:rsidR="00000000" w:rsidRDefault="00D71DBB">
      <w:pPr>
        <w:ind w:firstLine="284"/>
        <w:jc w:val="both"/>
      </w:pPr>
      <w:r>
        <w:t xml:space="preserve">Расчетная вертикальная нагрузка на колонну от вертикальной нагрузки на эстакаду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 xml:space="preserve">=20 </w:t>
      </w:r>
      <w:r>
        <w:t>кН</w:t>
      </w:r>
      <w:r>
        <w:rPr>
          <w:lang w:val="en-US"/>
        </w:rPr>
        <w:t>/</w:t>
      </w:r>
      <w:r>
        <w:t>м.</w:t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=1,1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Z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0,6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18=238 </w:t>
      </w:r>
      <w:r>
        <w:t>кН</w:t>
      </w:r>
      <w:r>
        <w:sym w:font="Symbol" w:char="F02C"/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sym w:font="Symbol" w:char="F061"/>
      </w:r>
      <w:r>
        <w:t>=0</w:t>
      </w:r>
      <w:r>
        <w:sym w:font="Symbol" w:char="F02C"/>
      </w:r>
      <w:r>
        <w:t xml:space="preserve">6 - коэффициент распределения вертикальной нагрузки по поперечному </w:t>
      </w:r>
      <w:r>
        <w:t>сечению трассы.</w:t>
      </w:r>
    </w:p>
    <w:p w:rsidR="00000000" w:rsidRDefault="00D71DBB">
      <w:pPr>
        <w:ind w:firstLine="284"/>
        <w:jc w:val="both"/>
      </w:pPr>
      <w:r>
        <w:t xml:space="preserve">Расчетная нагрузка от собственного веса пролетного строения </w:t>
      </w:r>
      <w:r>
        <w:rPr>
          <w:i/>
        </w:rPr>
        <w:t>Р</w:t>
      </w:r>
      <w:r>
        <w:rPr>
          <w:i/>
          <w:vertAlign w:val="subscript"/>
        </w:rPr>
        <w:t>р</w:t>
      </w:r>
      <w:r>
        <w:t>=1,1</w:t>
      </w:r>
      <w:r>
        <w:sym w:font="Times New Roman" w:char="00B7"/>
      </w:r>
      <w:r>
        <w:t>20=22 кН.</w:t>
      </w:r>
    </w:p>
    <w:p w:rsidR="00000000" w:rsidRDefault="00D71DBB">
      <w:pPr>
        <w:ind w:firstLine="284"/>
        <w:jc w:val="both"/>
      </w:pPr>
      <w:r>
        <w:t xml:space="preserve">Расчетная нагрузка от собственного веса колонны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i/>
          <w:vertAlign w:val="sub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0,4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25=33 </w:t>
      </w:r>
      <w:r>
        <w:t>кН.</w:t>
      </w:r>
    </w:p>
    <w:p w:rsidR="00000000" w:rsidRDefault="00D71DBB">
      <w:pPr>
        <w:ind w:firstLine="284"/>
        <w:jc w:val="both"/>
      </w:pPr>
      <w:r>
        <w:t xml:space="preserve">Расчетная горизонтальная технологическая нагрузка на эстакаду вдоль трассы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xb</w:t>
      </w:r>
      <w:r>
        <w:rPr>
          <w:i/>
          <w:vertAlign w:val="sub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20=44 </w:t>
      </w:r>
      <w:r>
        <w:t>кН.</w:t>
      </w:r>
    </w:p>
    <w:p w:rsidR="00000000" w:rsidRDefault="00D71DBB">
      <w:pPr>
        <w:ind w:firstLine="284"/>
        <w:jc w:val="both"/>
      </w:pPr>
      <w:r>
        <w:t xml:space="preserve">При одинаковой жесткости колонн температурного блока расчетная горизонтальная нагрузка вдоль трассы передается одинаково на все колонны блока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xb</w:t>
      </w:r>
      <w:r>
        <w:rPr>
          <w:lang w:val="en-US"/>
        </w:rPr>
        <w:t>/</w:t>
      </w:r>
      <w:r>
        <w:rPr>
          <w:i/>
          <w:lang w:val="en-US"/>
        </w:rPr>
        <w:t>n</w:t>
      </w:r>
      <w:r>
        <w:rPr>
          <w:lang w:val="en-US"/>
        </w:rPr>
        <w:t xml:space="preserve">=44/14=3 </w:t>
      </w:r>
      <w:r>
        <w:t>кН</w:t>
      </w:r>
      <w:r>
        <w:sym w:font="Symbol" w:char="F02C"/>
      </w:r>
      <w:r>
        <w:t xml:space="preserve"> где </w:t>
      </w:r>
      <w:r>
        <w:rPr>
          <w:i/>
          <w:lang w:val="en-US"/>
        </w:rPr>
        <w:t>n</w:t>
      </w:r>
      <w:r>
        <w:t>=14 - количество колонн в температурном блоке.</w:t>
      </w:r>
    </w:p>
    <w:p w:rsidR="00000000" w:rsidRDefault="00D71DBB">
      <w:pPr>
        <w:ind w:firstLine="284"/>
        <w:jc w:val="both"/>
      </w:pPr>
      <w:r>
        <w:t>Расчетное изменение те</w:t>
      </w:r>
      <w:r>
        <w:t xml:space="preserve">мпературы конструкции </w:t>
      </w:r>
      <w:r>
        <w:rPr>
          <w:i/>
          <w:lang w:val="en-US"/>
        </w:rPr>
        <w:t>t</w:t>
      </w:r>
      <w:r>
        <w:rPr>
          <w:lang w:val="en-US"/>
        </w:rPr>
        <w:t>=1,2(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sym w:font="Times New Roman" w:char="0027"/>
      </w:r>
      <w:r>
        <w:rPr>
          <w:lang w:val="en-US"/>
        </w:rPr>
        <w:t>-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t>x</w:t>
      </w:r>
      <w:r>
        <w:rPr>
          <w:lang w:val="en-US"/>
        </w:rPr>
        <w:t xml:space="preserve">)=1,2(26-(-32))=70 </w:t>
      </w:r>
      <w:r>
        <w:rPr>
          <w:lang w:val="en-US"/>
        </w:rPr>
        <w:sym w:font="Times New Roman" w:char="00B0"/>
      </w:r>
      <w:r>
        <w:rPr>
          <w:lang w:val="en-US"/>
        </w:rPr>
        <w:t>C.</w:t>
      </w:r>
    </w:p>
    <w:p w:rsidR="00000000" w:rsidRDefault="00D71DBB">
      <w:pPr>
        <w:ind w:firstLine="284"/>
        <w:jc w:val="both"/>
      </w:pPr>
      <w:r>
        <w:t xml:space="preserve">Относительная температурная деформация от климатических воздействий </w:t>
      </w:r>
      <w:r>
        <w:sym w:font="Symbol" w:char="F044"/>
      </w:r>
      <w:r>
        <w:rPr>
          <w:i/>
          <w:vertAlign w:val="subscript"/>
          <w:lang w:val="en-US"/>
        </w:rPr>
        <w:t>t</w:t>
      </w:r>
      <w:r>
        <w:rPr>
          <w:i/>
          <w:vertAlign w:val="subscript"/>
        </w:rPr>
        <w:t xml:space="preserve"> </w:t>
      </w:r>
      <w:r>
        <w:t>=</w:t>
      </w:r>
      <w:r>
        <w:rPr>
          <w:i/>
          <w:lang w:val="en-US"/>
        </w:rPr>
        <w:t>t</w:t>
      </w:r>
      <w:r>
        <w:rPr>
          <w:i/>
          <w:lang w:val="en-US"/>
        </w:rPr>
        <w:sym w:font="Symbol" w:char="F061"/>
      </w:r>
      <w:r>
        <w:rPr>
          <w:i/>
          <w:vertAlign w:val="subscript"/>
          <w:lang w:val="en-US"/>
        </w:rPr>
        <w:t>t</w:t>
      </w:r>
      <w:r>
        <w:rPr>
          <w:lang w:val="en-US"/>
        </w:rPr>
        <w:t>=70</w:t>
      </w:r>
      <w:r>
        <w:rPr>
          <w:lang w:val="en-US"/>
        </w:rPr>
        <w:sym w:font="Times New Roman" w:char="00B7"/>
      </w:r>
      <w:r>
        <w:rPr>
          <w:lang w:val="en-US"/>
        </w:rPr>
        <w:t>11</w:t>
      </w:r>
      <w:r>
        <w:rPr>
          <w:lang w:val="en-US"/>
        </w:rPr>
        <w:sym w:font="Times New Roman" w:char="00B7"/>
      </w:r>
    </w:p>
    <w:p w:rsidR="00000000" w:rsidRDefault="00D71DBB">
      <w:pPr>
        <w:ind w:firstLine="284"/>
        <w:jc w:val="both"/>
      </w:pPr>
      <w:r>
        <w:rPr>
          <w:lang w:val="en-US"/>
        </w:rPr>
        <w:t>10</w:t>
      </w:r>
      <w:r>
        <w:rPr>
          <w:vertAlign w:val="superscript"/>
        </w:rPr>
        <w:t>-6</w:t>
      </w:r>
      <w:r>
        <w:rPr>
          <w:lang w:val="en-US"/>
        </w:rPr>
        <w:t>=77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</w:rPr>
        <w:t>-5</w:t>
      </w:r>
      <w:r>
        <w:rPr>
          <w:lang w:val="en-US"/>
        </w:rPr>
        <w:t>.</w:t>
      </w:r>
    </w:p>
    <w:p w:rsidR="00000000" w:rsidRDefault="00D71DBB">
      <w:pPr>
        <w:ind w:firstLine="284"/>
        <w:jc w:val="both"/>
      </w:pPr>
      <w:r>
        <w:t xml:space="preserve">Расстояние от неподвижной точки продольной рамы эстакады (середины температурного блока) до второй от края колонны </w:t>
      </w:r>
      <w:r>
        <w:rPr>
          <w:i/>
        </w:rPr>
        <w:t>у</w:t>
      </w:r>
      <w:r>
        <w:t>=120</w:t>
      </w:r>
      <w:r>
        <w:rPr>
          <w:lang w:val="en-US"/>
        </w:rPr>
        <w:t>/</w:t>
      </w:r>
      <w:r>
        <w:t>2-24=36 м.</w:t>
      </w:r>
    </w:p>
    <w:p w:rsidR="00000000" w:rsidRDefault="00D71DBB">
      <w:pPr>
        <w:ind w:firstLine="284"/>
        <w:jc w:val="both"/>
      </w:pPr>
      <w:r>
        <w:t xml:space="preserve">Величина горизонтального перемещения колонны эстакады </w:t>
      </w:r>
      <w:r>
        <w:sym w:font="Symbol" w:char="F044"/>
      </w:r>
      <w:r>
        <w:t>=</w:t>
      </w:r>
      <w:r>
        <w:sym w:font="Symbol" w:char="F044"/>
      </w:r>
      <w:r>
        <w:rPr>
          <w:i/>
          <w:vertAlign w:val="subscript"/>
          <w:lang w:val="en-US"/>
        </w:rPr>
        <w:t>t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>=77</w:t>
      </w:r>
      <w:r>
        <w:sym w:font="Times New Roman" w:char="00B7"/>
      </w:r>
      <w:r>
        <w:t>10</w:t>
      </w:r>
      <w:r>
        <w:rPr>
          <w:vertAlign w:val="superscript"/>
        </w:rPr>
        <w:t>-5</w:t>
      </w:r>
      <w:r>
        <w:sym w:font="Times New Roman" w:char="00B7"/>
      </w:r>
      <w:r>
        <w:t>3600=2</w:t>
      </w:r>
      <w:r>
        <w:sym w:font="Symbol" w:char="F02C"/>
      </w:r>
      <w:r>
        <w:t>8 см.</w:t>
      </w:r>
    </w:p>
    <w:p w:rsidR="00000000" w:rsidRDefault="00D71DBB">
      <w:pPr>
        <w:ind w:firstLine="284"/>
        <w:jc w:val="both"/>
      </w:pPr>
      <w:r>
        <w:t xml:space="preserve">Момент инерции сечения колонны </w:t>
      </w:r>
      <w:r>
        <w:rPr>
          <w:i/>
          <w:lang w:val="en-US"/>
        </w:rPr>
        <w:t>I</w:t>
      </w:r>
      <w:r>
        <w:t>=50</w:t>
      </w:r>
      <w:r>
        <w:sym w:font="Times New Roman" w:char="00B7"/>
      </w:r>
      <w:r>
        <w:t>40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12=267000 см</w:t>
      </w:r>
      <w:r>
        <w:rPr>
          <w:vertAlign w:val="superscript"/>
        </w:rPr>
        <w:t>4</w:t>
      </w:r>
      <w:r>
        <w:t>.</w:t>
      </w:r>
    </w:p>
    <w:p w:rsidR="00000000" w:rsidRDefault="00D71DBB">
      <w:pPr>
        <w:ind w:firstLine="284"/>
        <w:jc w:val="both"/>
      </w:pPr>
      <w:r>
        <w:lastRenderedPageBreak/>
        <w:t xml:space="preserve">Жесткость колонны </w:t>
      </w:r>
      <w:r>
        <w:rPr>
          <w:i/>
        </w:rPr>
        <w:t>В</w:t>
      </w:r>
      <w:r>
        <w:t>=0</w:t>
      </w:r>
      <w:r>
        <w:sym w:font="Symbol" w:char="F02C"/>
      </w:r>
      <w:r>
        <w:t>85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t>/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lang w:val="en-US"/>
        </w:rPr>
        <w:t>=0,85</w:t>
      </w:r>
      <w:r>
        <w:rPr>
          <w:lang w:val="en-US"/>
        </w:rPr>
        <w:sym w:font="Times New Roman" w:char="00B7"/>
      </w:r>
      <w:r>
        <w:rPr>
          <w:lang w:val="en-US"/>
        </w:rPr>
        <w:t>2400</w:t>
      </w:r>
      <w:r>
        <w:rPr>
          <w:lang w:val="en-US"/>
        </w:rPr>
        <w:sym w:font="Times New Roman" w:char="00B7"/>
      </w:r>
      <w:r>
        <w:rPr>
          <w:lang w:val="en-US"/>
        </w:rPr>
        <w:t>267000/2=272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6</w:t>
      </w:r>
      <w:r>
        <w:rPr>
          <w:lang w:val="en-US"/>
        </w:rPr>
        <w:t xml:space="preserve"> </w:t>
      </w:r>
      <w:r>
        <w:t>кН</w:t>
      </w:r>
      <w:r>
        <w:sym w:font="Times New Roman" w:char="00B7"/>
      </w:r>
      <w:r>
        <w:t>см</w:t>
      </w:r>
      <w:r>
        <w:rPr>
          <w:vertAlign w:val="superscript"/>
        </w:rPr>
        <w:t>2</w:t>
      </w:r>
      <w:r>
        <w:sym w:font="Symbol" w:char="F02C"/>
      </w:r>
      <w:r>
        <w:t xml:space="preserve"> где </w:t>
      </w:r>
      <w:r>
        <w:rPr>
          <w:i/>
        </w:rPr>
        <w:t>с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=2</w:t>
      </w:r>
      <w:r>
        <w:t xml:space="preserve"> - коэффициен</w:t>
      </w:r>
      <w:r>
        <w:t>т</w:t>
      </w:r>
      <w:r>
        <w:sym w:font="Symbol" w:char="F02C"/>
      </w:r>
      <w:r>
        <w:t xml:space="preserve"> учитывающий влияние деформаций ползучести бетона колонн.</w:t>
      </w:r>
    </w:p>
    <w:p w:rsidR="00000000" w:rsidRDefault="00D71DBB">
      <w:pPr>
        <w:ind w:firstLine="284"/>
        <w:jc w:val="both"/>
      </w:pPr>
      <w:r>
        <w:t xml:space="preserve">Расчетная горизонтальная сила на колонну от климатических воздействий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t</w:t>
      </w:r>
      <w:r>
        <w:rPr>
          <w:i/>
          <w:vertAlign w:val="subscript"/>
        </w:rPr>
        <w:t xml:space="preserve"> </w:t>
      </w:r>
      <w:r>
        <w:rPr>
          <w:lang w:val="en-US"/>
        </w:rPr>
        <w:t>=3</w:t>
      </w:r>
      <w:r>
        <w:rPr>
          <w:lang w:val="en-US"/>
        </w:rPr>
        <w:sym w:font="Symbol" w:char="F044"/>
      </w:r>
      <w:r>
        <w:rPr>
          <w:i/>
          <w:lang w:val="en-US"/>
        </w:rPr>
        <w:t>B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vertAlign w:val="superscript"/>
          <w:lang w:val="en-US"/>
        </w:rPr>
        <w:t>3</w:t>
      </w:r>
      <w:r>
        <w:rPr>
          <w:lang w:val="en-US"/>
        </w:rPr>
        <w:t>=3</w:t>
      </w:r>
      <w:r>
        <w:rPr>
          <w:lang w:val="en-US"/>
        </w:rPr>
        <w:sym w:font="Times New Roman" w:char="00B7"/>
      </w:r>
      <w:r>
        <w:rPr>
          <w:lang w:val="en-US"/>
        </w:rPr>
        <w:t>2,8</w:t>
      </w:r>
      <w:r>
        <w:rPr>
          <w:lang w:val="en-US"/>
        </w:rPr>
        <w:sym w:font="Times New Roman" w:char="00B7"/>
      </w:r>
      <w:r>
        <w:rPr>
          <w:lang w:val="en-US"/>
        </w:rPr>
        <w:t>272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6</w:t>
      </w:r>
      <w:r>
        <w:rPr>
          <w:lang w:val="en-US"/>
        </w:rPr>
        <w:t>/660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=8 </w:t>
      </w:r>
      <w:r>
        <w:t>кН.</w:t>
      </w:r>
    </w:p>
    <w:p w:rsidR="00000000" w:rsidRDefault="00D71DBB">
      <w:pPr>
        <w:ind w:firstLine="284"/>
        <w:jc w:val="both"/>
      </w:pPr>
      <w:r>
        <w:t xml:space="preserve">Расчетная ветровая нагрузка на колонну (см. расчет надколонника в примере 3) </w:t>
      </w:r>
      <w:r>
        <w:rPr>
          <w:i/>
          <w:lang w:val="en-US"/>
        </w:rPr>
        <w:t>W</w:t>
      </w:r>
      <w:r>
        <w:rPr>
          <w:lang w:val="en-US"/>
        </w:rPr>
        <w:t>=(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+W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)/2=(43+38)/2=</w:t>
      </w:r>
      <w:r>
        <w:rPr>
          <w:lang w:val="en-US"/>
        </w:rPr>
        <w:sym w:font="Symbol" w:char="F0B1"/>
      </w:r>
      <w:r>
        <w:rPr>
          <w:lang w:val="en-US"/>
        </w:rPr>
        <w:t xml:space="preserve">41 </w:t>
      </w:r>
      <w:r>
        <w:t>кН.</w:t>
      </w:r>
    </w:p>
    <w:p w:rsidR="00000000" w:rsidRDefault="00D71DBB">
      <w:pPr>
        <w:ind w:firstLine="284"/>
        <w:jc w:val="both"/>
      </w:pPr>
      <w:r>
        <w:t xml:space="preserve">Расчетная горизонтальная нагрузка на колонну от поперечного ответвления трубопроводов эстакады (см. расчет надколонника в примере 3)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lang w:val="en-US"/>
        </w:rPr>
        <w:t>=13+9=</w:t>
      </w:r>
      <w:r>
        <w:rPr>
          <w:lang w:val="en-US"/>
        </w:rPr>
        <w:sym w:font="Symbol" w:char="F0B1"/>
      </w:r>
      <w:r>
        <w:rPr>
          <w:lang w:val="en-US"/>
        </w:rPr>
        <w:t>22</w:t>
      </w:r>
      <w:r>
        <w:t xml:space="preserve"> кН.</w:t>
      </w:r>
    </w:p>
    <w:p w:rsidR="00000000" w:rsidRDefault="00D71DBB">
      <w:pPr>
        <w:ind w:firstLine="284"/>
        <w:jc w:val="both"/>
      </w:pPr>
      <w:r>
        <w:t>Расчетная вертикальная нагрузка на колонну от ветровой нагрузки и от ответвлений</w:t>
      </w:r>
      <w:r>
        <w:t xml:space="preserve"> трубопроводов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77"/>
      </w:r>
      <w:r>
        <w:rPr>
          <w:i/>
          <w:lang w:val="en-US"/>
        </w:rPr>
        <w:t>=W</w:t>
      </w:r>
      <w:r>
        <w:rPr>
          <w:i/>
          <w:vertAlign w:val="subscript"/>
          <w:lang w:val="en-US"/>
        </w:rPr>
        <w:t>h</w:t>
      </w:r>
      <w:r>
        <w:rPr>
          <w:lang w:val="en-US"/>
        </w:rPr>
        <w:sym w:font="Times New Roman" w:char="00B7"/>
      </w:r>
      <w:r>
        <w:rPr>
          <w:lang w:val="en-US"/>
        </w:rPr>
        <w:t>3/3,6=43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3/3,6=36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r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h</w:t>
      </w:r>
      <w:r>
        <w:rPr>
          <w:lang w:val="en-US"/>
        </w:rPr>
        <w:sym w:font="Times New Roman" w:char="00B7"/>
      </w:r>
      <w:r>
        <w:rPr>
          <w:lang w:val="en-US"/>
        </w:rPr>
        <w:t>3/3,6=13</w:t>
      </w:r>
      <w:r>
        <w:sym w:font="Times New Roman" w:char="00B7"/>
      </w:r>
      <w:r>
        <w:rPr>
          <w:lang w:val="en-US"/>
        </w:rPr>
        <w:t xml:space="preserve">3/3,6=11 </w:t>
      </w:r>
      <w:r>
        <w:t>кН</w:t>
      </w:r>
      <w:r>
        <w:sym w:font="Symbol" w:char="F02C"/>
      </w:r>
      <w:r>
        <w:t xml:space="preserve"> где 3 м - высота пролетного строения</w:t>
      </w:r>
      <w:r>
        <w:sym w:font="Symbol" w:char="F03B"/>
      </w:r>
      <w:r>
        <w:t xml:space="preserve"> 3</w:t>
      </w:r>
      <w:r>
        <w:sym w:font="Symbol" w:char="F02C"/>
      </w:r>
      <w:r>
        <w:t>6 м - расстояние между колоннами опоры.</w:t>
      </w:r>
    </w:p>
    <w:p w:rsidR="00000000" w:rsidRDefault="00D71DBB">
      <w:pPr>
        <w:ind w:firstLine="284"/>
        <w:jc w:val="both"/>
      </w:pPr>
      <w:r>
        <w:t>Расчетная схема колонны опоры показана на рис. 16.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pict>
          <v:shape id="_x0000_i1131" type="#_x0000_t75" style="width:261.75pt;height:174pt">
            <v:imagedata r:id="rId151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16 Расчетная схема колонны эстакады</w:t>
      </w:r>
    </w:p>
    <w:p w:rsidR="00000000" w:rsidRDefault="00D71DBB">
      <w:pPr>
        <w:ind w:firstLine="284"/>
        <w:jc w:val="both"/>
      </w:pPr>
      <w:r>
        <w:t>Расчетные усилия в месте заделки колонны в фундамент.</w:t>
      </w:r>
    </w:p>
    <w:p w:rsidR="00000000" w:rsidRDefault="00D71DBB">
      <w:pPr>
        <w:ind w:firstLine="284"/>
        <w:jc w:val="both"/>
      </w:pPr>
      <w:r>
        <w:t xml:space="preserve">Продольная вертикальная сила от длительно действующей части нагрузок </w:t>
      </w:r>
      <w:r>
        <w:rPr>
          <w:i/>
          <w:lang w:val="en-US"/>
        </w:rPr>
        <w:t>Nd</w:t>
      </w:r>
      <w:r>
        <w:rPr>
          <w:i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p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k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=238+22+33=293 </w:t>
      </w:r>
      <w:r>
        <w:t>кН</w:t>
      </w:r>
    </w:p>
    <w:p w:rsidR="00000000" w:rsidRDefault="00D71DBB">
      <w:pPr>
        <w:ind w:firstLine="284"/>
        <w:jc w:val="both"/>
      </w:pPr>
      <w:r>
        <w:t xml:space="preserve">Продольная сила от полной нагрузки </w:t>
      </w:r>
      <w:r>
        <w:rPr>
          <w:i/>
          <w:lang w:val="en-US"/>
        </w:rPr>
        <w:t>N=</w:t>
      </w:r>
      <w:r>
        <w:rPr>
          <w:i/>
        </w:rPr>
        <w:t xml:space="preserve"> </w:t>
      </w:r>
      <w:r>
        <w:rPr>
          <w:i/>
          <w:lang w:val="en-US"/>
        </w:rPr>
        <w:t>Nd</w:t>
      </w:r>
      <w:r>
        <w:rPr>
          <w:i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sym w:font="Symbol" w:char="F077"/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r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=293+36+11=340 </w:t>
      </w:r>
      <w:r>
        <w:t>кН.</w:t>
      </w:r>
    </w:p>
    <w:p w:rsidR="00000000" w:rsidRDefault="00D71DBB">
      <w:pPr>
        <w:ind w:firstLine="284"/>
        <w:jc w:val="both"/>
      </w:pPr>
      <w:r>
        <w:t>Изгибающий момент вдоль трассы от длитель</w:t>
      </w:r>
      <w:r>
        <w:t xml:space="preserve">но действующих нагрузок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d</w:t>
      </w:r>
      <w:r>
        <w:rPr>
          <w:i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6,6=20 </w:t>
      </w:r>
      <w:r>
        <w:t>кН</w:t>
      </w:r>
      <w:r>
        <w:sym w:font="Times New Roman" w:char="00B7"/>
      </w:r>
      <w:r>
        <w:t>м</w:t>
      </w:r>
      <w:r>
        <w:sym w:font="Symbol" w:char="F02C"/>
      </w:r>
      <w:r>
        <w:t xml:space="preserve"> от полной нагрузки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t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6,6+8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6,6=73 </w:t>
      </w:r>
      <w:r>
        <w:t>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>Изгибающий момент поперек трассы</w:t>
      </w:r>
      <w:r>
        <w:sym w:font="Symbol" w:char="F03A"/>
      </w:r>
    </w:p>
    <w:p w:rsidR="00000000" w:rsidRDefault="00D71DBB">
      <w:pPr>
        <w:ind w:firstLine="284"/>
        <w:jc w:val="both"/>
        <w:rPr>
          <w:lang w:val="en-US"/>
        </w:rPr>
      </w:pPr>
      <w:r>
        <w:t xml:space="preserve">от длительно действующей нагрузки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d</w:t>
      </w:r>
      <w:r>
        <w:rPr>
          <w:i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6,6=145 </w:t>
      </w:r>
      <w:r>
        <w:t>кН</w:t>
      </w:r>
      <w:r>
        <w:sym w:font="Times New Roman" w:char="00B7"/>
      </w:r>
      <w:r>
        <w:t>м</w:t>
      </w:r>
      <w:r>
        <w:sym w:font="Symbol" w:char="F03B"/>
      </w:r>
    </w:p>
    <w:p w:rsidR="00000000" w:rsidRDefault="00D71DBB">
      <w:pPr>
        <w:ind w:firstLine="284"/>
        <w:jc w:val="both"/>
      </w:pPr>
      <w:r>
        <w:t xml:space="preserve">от полной нагрузки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+Wh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22</w:t>
      </w:r>
      <w:r>
        <w:rPr>
          <w:lang w:val="en-US"/>
        </w:rPr>
        <w:sym w:font="Times New Roman" w:char="00B7"/>
      </w:r>
      <w:r>
        <w:rPr>
          <w:lang w:val="en-US"/>
        </w:rPr>
        <w:t>6,6+41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6,6=416 </w:t>
      </w:r>
      <w:r>
        <w:t>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 xml:space="preserve">Расчетные длины колонны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</w:t>
      </w:r>
      <w:r>
        <w:rPr>
          <w:i/>
          <w:lang w:val="en-US"/>
        </w:rPr>
        <w:t>h</w:t>
      </w:r>
      <w:r>
        <w:rPr>
          <w:lang w:val="en-US"/>
        </w:rPr>
        <w:t>=2</w:t>
      </w:r>
      <w:r>
        <w:rPr>
          <w:lang w:val="en-US"/>
        </w:rPr>
        <w:sym w:font="Times New Roman" w:char="00B7"/>
      </w:r>
      <w:r>
        <w:rPr>
          <w:lang w:val="en-US"/>
        </w:rPr>
        <w:t>6,6=13</w:t>
      </w:r>
      <w:r>
        <w:rPr>
          <w:lang w:val="en-US"/>
        </w:rPr>
        <w:sym w:font="Symbol" w:char="F02C"/>
      </w:r>
      <w:r>
        <w:rPr>
          <w:lang w:val="en-US"/>
        </w:rPr>
        <w:t xml:space="preserve">2 </w:t>
      </w:r>
      <w:r>
        <w:t>м.</w:t>
      </w:r>
    </w:p>
    <w:p w:rsidR="00000000" w:rsidRDefault="00D71DBB">
      <w:pPr>
        <w:ind w:firstLine="284"/>
        <w:jc w:val="both"/>
      </w:pPr>
      <w:r>
        <w:t xml:space="preserve">На действия изгибающих моментов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 </w:t>
      </w:r>
      <w:r>
        <w:t xml:space="preserve">и продольной силы </w:t>
      </w:r>
      <w:r>
        <w:rPr>
          <w:i/>
          <w:lang w:val="en-US"/>
        </w:rPr>
        <w:t>N</w:t>
      </w:r>
      <w:r>
        <w:t xml:space="preserve"> производится проверка сечения колонны на прочность при косом внецентренном сжатии и на трещиностойкость.</w:t>
      </w:r>
    </w:p>
    <w:p w:rsidR="00000000" w:rsidRDefault="00D71DBB">
      <w:pPr>
        <w:ind w:firstLine="284"/>
        <w:jc w:val="both"/>
      </w:pPr>
      <w:r>
        <w:t xml:space="preserve">Пример 5. Рассчитать стойки отдельно стоящей </w:t>
      </w:r>
      <w:r>
        <w:t xml:space="preserve">опоры под трубопроводы (рис. 17). Стойки опоры выполнены из железобетонных забивных свай-колонн сечением </w:t>
      </w:r>
      <w:r>
        <w:rPr>
          <w:i/>
          <w:lang w:val="en-US"/>
        </w:rPr>
        <w:t>d</w:t>
      </w:r>
      <w:r>
        <w:rPr>
          <w:lang w:val="en-US"/>
        </w:rPr>
        <w:sym w:font="Symbol" w:char="F0B4"/>
      </w:r>
      <w:r>
        <w:rPr>
          <w:i/>
          <w:lang w:val="en-US"/>
        </w:rPr>
        <w:t>d</w:t>
      </w:r>
      <w:r>
        <w:rPr>
          <w:lang w:val="en-US"/>
        </w:rPr>
        <w:t>=400</w:t>
      </w:r>
      <w:r>
        <w:rPr>
          <w:lang w:val="en-US"/>
        </w:rPr>
        <w:sym w:font="Symbol" w:char="F0B4"/>
      </w:r>
      <w:r>
        <w:rPr>
          <w:lang w:val="en-US"/>
        </w:rPr>
        <w:t xml:space="preserve">400 </w:t>
      </w:r>
      <w:r>
        <w:t>мм. Крепление трубопроводов на опоре - подвижное.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lastRenderedPageBreak/>
        <w:pict>
          <v:shape id="_x0000_i1132" type="#_x0000_t75" style="width:288.75pt;height:204pt">
            <v:imagedata r:id="rId152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17 К примеру 5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схема опоры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расчетная схема свай-колонны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эпюры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свая-колонна</w:t>
      </w:r>
      <w:r>
        <w:sym w:font="Symbol" w:char="F03A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 xml:space="preserve"> </w:t>
      </w:r>
      <w:r>
        <w:t>в свае-колонне вдоль оси трассы</w:t>
      </w:r>
      <w:r>
        <w:sym w:font="Symbol" w:char="F03B"/>
      </w:r>
      <w:r>
        <w:t xml:space="preserve"> </w:t>
      </w:r>
      <w:r>
        <w:rPr>
          <w:i/>
        </w:rPr>
        <w:t>г</w:t>
      </w:r>
      <w:r>
        <w:t xml:space="preserve"> - эпюры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y</w:t>
      </w:r>
      <w:r>
        <w:t xml:space="preserve"> в свае-колонне</w:t>
      </w:r>
      <w:r>
        <w:sym w:font="Symbol" w:char="F02C"/>
      </w:r>
      <w:r>
        <w:t xml:space="preserve"> поперек оси трассы</w:t>
      </w:r>
    </w:p>
    <w:p w:rsidR="00000000" w:rsidRDefault="00D71DBB">
      <w:pPr>
        <w:ind w:firstLine="284"/>
        <w:jc w:val="both"/>
      </w:pPr>
      <w:r>
        <w:t xml:space="preserve">Расчетные нагрузки на сваю-колонну опоры </w:t>
      </w:r>
      <w:r>
        <w:rPr>
          <w:i/>
        </w:rPr>
        <w:t>Н</w:t>
      </w:r>
      <w:r>
        <w:rPr>
          <w:i/>
          <w:vertAlign w:val="subscript"/>
        </w:rPr>
        <w:t>у</w:t>
      </w:r>
      <w:r>
        <w:t>=2</w:t>
      </w:r>
      <w:r>
        <w:sym w:font="Symbol" w:char="F02C"/>
      </w:r>
      <w:r>
        <w:t>5 кН</w:t>
      </w:r>
      <w:r>
        <w:sym w:font="Symbol" w:char="F03B"/>
      </w:r>
      <w:r>
        <w:t xml:space="preserve"> </w:t>
      </w:r>
      <w:r>
        <w:rPr>
          <w:i/>
        </w:rPr>
        <w:t>Н</w:t>
      </w:r>
      <w:r>
        <w:rPr>
          <w:i/>
          <w:vertAlign w:val="subscript"/>
        </w:rPr>
        <w:t>х</w:t>
      </w:r>
      <w:r>
        <w:t>=9</w:t>
      </w:r>
      <w:r>
        <w:sym w:font="Symbol" w:char="F02C"/>
      </w:r>
      <w:r>
        <w:t>3 кН</w:t>
      </w:r>
      <w:r>
        <w:sym w:font="Symbol" w:char="F03B"/>
      </w:r>
      <w:r>
        <w:t xml:space="preserve"> </w:t>
      </w:r>
      <w:r>
        <w:rPr>
          <w:i/>
          <w:lang w:val="en-US"/>
        </w:rPr>
        <w:t>N</w:t>
      </w:r>
      <w:r>
        <w:t xml:space="preserve">= </w:t>
      </w:r>
      <w:r>
        <w:rPr>
          <w:lang w:val="en-US"/>
        </w:rPr>
        <w:t xml:space="preserve">80 </w:t>
      </w:r>
      <w:r>
        <w:t>кН.</w:t>
      </w:r>
    </w:p>
    <w:p w:rsidR="00000000" w:rsidRDefault="00D71DBB">
      <w:pPr>
        <w:ind w:firstLine="284"/>
        <w:jc w:val="both"/>
      </w:pPr>
      <w:r>
        <w:t xml:space="preserve">Грунты - тугопластичный суглинок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i/>
          <w:vertAlign w:val="subscript"/>
        </w:rPr>
        <w:t xml:space="preserve"> </w:t>
      </w:r>
      <w:r>
        <w:t>=0</w:t>
      </w:r>
      <w:r>
        <w:sym w:font="Symbol" w:char="F02C"/>
      </w:r>
      <w:r>
        <w:t>35.</w:t>
      </w:r>
    </w:p>
    <w:p w:rsidR="00000000" w:rsidRDefault="00D71DBB">
      <w:pPr>
        <w:ind w:firstLine="284"/>
        <w:jc w:val="both"/>
      </w:pPr>
      <w:r>
        <w:t>Коэффициент надежности по назна</w:t>
      </w:r>
      <w:r>
        <w:t xml:space="preserve">чению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t>=1.</w:t>
      </w:r>
    </w:p>
    <w:p w:rsidR="00000000" w:rsidRDefault="00D71DBB">
      <w:pPr>
        <w:ind w:firstLine="284"/>
        <w:jc w:val="center"/>
      </w:pPr>
      <w:r>
        <w:t>РЕШЕНИЕ</w:t>
      </w:r>
    </w:p>
    <w:p w:rsidR="00000000" w:rsidRDefault="00D71DBB">
      <w:pPr>
        <w:ind w:firstLine="284"/>
        <w:jc w:val="both"/>
      </w:pPr>
      <w:r>
        <w:t xml:space="preserve">Предварительно принимаем глубину погружения сваи-колонны </w:t>
      </w:r>
      <w:r>
        <w:rPr>
          <w:i/>
          <w:lang w:val="en-US"/>
        </w:rPr>
        <w:t>l</w:t>
      </w:r>
      <w:r>
        <w:t xml:space="preserve">=5 м и проверяем несущую способность сваи на вертикальную нагрузку. Площадь поперечного сечения сваи </w:t>
      </w:r>
      <w:r>
        <w:rPr>
          <w:i/>
          <w:lang w:val="en-US"/>
        </w:rPr>
        <w:t>F</w:t>
      </w:r>
      <w:r>
        <w:rPr>
          <w:i/>
        </w:rPr>
        <w:t xml:space="preserve"> </w:t>
      </w:r>
      <w:r>
        <w:rPr>
          <w:i/>
          <w:lang w:val="en-US"/>
        </w:rPr>
        <w:t>=d</w:t>
      </w:r>
      <w:r>
        <w:rPr>
          <w:lang w:val="en-US"/>
        </w:rPr>
        <w:sym w:font="Symbol" w:char="F0B4"/>
      </w:r>
      <w:r>
        <w:rPr>
          <w:i/>
          <w:lang w:val="en-US"/>
        </w:rPr>
        <w:t>d</w:t>
      </w:r>
      <w:r>
        <w:rPr>
          <w:lang w:val="en-US"/>
        </w:rPr>
        <w:t>=0,4</w:t>
      </w:r>
      <w:r>
        <w:rPr>
          <w:lang w:val="en-US"/>
        </w:rPr>
        <w:sym w:font="Symbol" w:char="F0B4"/>
      </w:r>
      <w:r>
        <w:rPr>
          <w:lang w:val="en-US"/>
        </w:rPr>
        <w:t xml:space="preserve">0,4=0,16 </w:t>
      </w:r>
      <w:r>
        <w:t>м</w:t>
      </w:r>
      <w:r>
        <w:rPr>
          <w:vertAlign w:val="superscript"/>
        </w:rPr>
        <w:t>2</w:t>
      </w:r>
      <w:r>
        <w:t xml:space="preserve">. Периметр поперечного сечения </w:t>
      </w:r>
      <w:r>
        <w:rPr>
          <w:i/>
        </w:rPr>
        <w:t>А</w:t>
      </w:r>
      <w:r>
        <w:t>=4</w:t>
      </w:r>
      <w:r>
        <w:sym w:font="Symbol" w:char="F0B4"/>
      </w:r>
      <w:r>
        <w:t>0</w:t>
      </w:r>
      <w:r>
        <w:sym w:font="Symbol" w:char="F02C"/>
      </w:r>
      <w:r>
        <w:t>4=1</w:t>
      </w:r>
      <w:r>
        <w:sym w:font="Symbol" w:char="F02C"/>
      </w:r>
      <w:r>
        <w:t xml:space="preserve">6 м. По СНиП 2.02.03-85 «Свайные фундаменты» для глубины 5 м расчетное сопротивление грунта в плоскости нижнего конца сваи </w:t>
      </w:r>
      <w:r>
        <w:rPr>
          <w:i/>
          <w:lang w:val="en-US"/>
        </w:rPr>
        <w:t>R</w:t>
      </w:r>
      <w:r>
        <w:t>=2</w:t>
      </w:r>
      <w:r>
        <w:sym w:font="Symbol" w:char="F02C"/>
      </w:r>
      <w:r>
        <w:t>4 МПа. Расчетные сопротивления грунта по боковой поверхности сваи на глубине расположения слоя грунта 1</w:t>
      </w:r>
      <w:r>
        <w:sym w:font="Symbol" w:char="F02C"/>
      </w:r>
      <w:r>
        <w:t xml:space="preserve"> 2</w:t>
      </w:r>
      <w:r>
        <w:sym w:font="Symbol" w:char="F02C"/>
      </w:r>
      <w:r>
        <w:t xml:space="preserve"> 3</w:t>
      </w:r>
      <w:r>
        <w:sym w:font="Symbol" w:char="F02C"/>
      </w:r>
      <w:r>
        <w:t xml:space="preserve"> 4 и 5 м будут соответственно рав</w:t>
      </w:r>
      <w:r>
        <w:t>ны</w:t>
      </w:r>
      <w:r>
        <w:sym w:font="Symbol" w:char="F03A"/>
      </w:r>
      <w: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>=19</w:t>
      </w:r>
      <w:r>
        <w:rPr>
          <w:lang w:val="en-US"/>
        </w:rPr>
        <w:sym w:font="Symbol" w:char="F03B"/>
      </w:r>
      <w:r>
        <w:rPr>
          <w:lang w:val="en-US"/>
        </w:rPr>
        <w:t xml:space="preserve"> 25</w:t>
      </w:r>
      <w:r>
        <w:rPr>
          <w:lang w:val="en-US"/>
        </w:rPr>
        <w:sym w:font="Symbol" w:char="F02C"/>
      </w:r>
      <w:r>
        <w:rPr>
          <w:lang w:val="en-US"/>
        </w:rPr>
        <w:t>5</w:t>
      </w:r>
      <w:r>
        <w:rPr>
          <w:lang w:val="en-US"/>
        </w:rPr>
        <w:sym w:font="Symbol" w:char="F03B"/>
      </w:r>
      <w:r>
        <w:rPr>
          <w:lang w:val="en-US"/>
        </w:rPr>
        <w:t xml:space="preserve"> 30</w:t>
      </w:r>
      <w:r>
        <w:rPr>
          <w:lang w:val="en-US"/>
        </w:rPr>
        <w:sym w:font="Symbol" w:char="F03B"/>
      </w:r>
      <w:r>
        <w:rPr>
          <w:lang w:val="en-US"/>
        </w:rPr>
        <w:t xml:space="preserve"> 32</w:t>
      </w:r>
      <w:r>
        <w:rPr>
          <w:lang w:val="en-US"/>
        </w:rPr>
        <w:sym w:font="Symbol" w:char="F02C"/>
      </w:r>
      <w:r>
        <w:rPr>
          <w:lang w:val="en-US"/>
        </w:rPr>
        <w:t>5</w:t>
      </w:r>
      <w:r>
        <w:rPr>
          <w:lang w:val="en-US"/>
        </w:rPr>
        <w:sym w:font="Symbol" w:char="F03B"/>
      </w:r>
      <w:r>
        <w:rPr>
          <w:lang w:val="en-US"/>
        </w:rPr>
        <w:t xml:space="preserve"> 34</w:t>
      </w:r>
      <w:r>
        <w:rPr>
          <w:lang w:val="en-US"/>
        </w:rPr>
        <w:sym w:font="Symbol" w:char="F02C"/>
      </w:r>
      <w:r>
        <w:rPr>
          <w:lang w:val="en-US"/>
        </w:rPr>
        <w:t xml:space="preserve">5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3A"/>
      </w:r>
    </w:p>
    <w:p w:rsidR="00000000" w:rsidRDefault="00D71DBB">
      <w:pPr>
        <w:ind w:firstLine="284"/>
        <w:jc w:val="both"/>
      </w:pPr>
      <w:r>
        <w:t>Несущая способность.</w:t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 xml:space="preserve">d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(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cR</w:t>
      </w:r>
      <w:r>
        <w:rPr>
          <w:i/>
          <w:lang w:val="en-US"/>
        </w:rPr>
        <w:t>RA + u</w:t>
      </w:r>
      <w:r>
        <w:rPr>
          <w:i/>
          <w:lang w:val="en-US"/>
        </w:rPr>
        <w:sym w:font="Symbol" w:char="F053"/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cf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)=1</w:t>
      </w:r>
      <w:r>
        <w:rPr>
          <w:lang w:val="en-US"/>
        </w:rPr>
        <w:sym w:font="Times New Roman" w:char="00B7"/>
      </w:r>
      <w:r>
        <w:rPr>
          <w:lang w:val="en-US"/>
        </w:rPr>
        <w:t>(1</w:t>
      </w:r>
      <w:r>
        <w:rPr>
          <w:lang w:val="en-US"/>
        </w:rPr>
        <w:sym w:font="Times New Roman" w:char="00B7"/>
      </w:r>
      <w:r>
        <w:rPr>
          <w:lang w:val="en-US"/>
        </w:rPr>
        <w:t>2400</w:t>
      </w:r>
      <w:r>
        <w:rPr>
          <w:lang w:val="en-US"/>
        </w:rPr>
        <w:sym w:font="Times New Roman" w:char="00B7"/>
      </w:r>
      <w:r>
        <w:rPr>
          <w:lang w:val="en-US"/>
        </w:rPr>
        <w:t>0,16+1,6(1</w:t>
      </w:r>
      <w:r>
        <w:rPr>
          <w:lang w:val="en-US"/>
        </w:rPr>
        <w:sym w:font="Times New Roman" w:char="00B7"/>
      </w:r>
      <w:r>
        <w:rPr>
          <w:lang w:val="en-US"/>
        </w:rPr>
        <w:t>19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25,5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30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34,5</w:t>
      </w:r>
      <w:r>
        <w:rPr>
          <w:lang w:val="en-US"/>
        </w:rPr>
        <w:sym w:font="Times New Roman" w:char="00B7"/>
      </w:r>
      <w:r>
        <w:rPr>
          <w:lang w:val="en-US"/>
        </w:rPr>
        <w:t>1))=550</w:t>
      </w:r>
      <w:r>
        <w:t xml:space="preserve"> кН.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sym w:font="Symbol" w:char="F067"/>
      </w:r>
      <w:r>
        <w:rPr>
          <w:i/>
          <w:vertAlign w:val="subscript"/>
        </w:rPr>
        <w:t>с</w:t>
      </w:r>
      <w:r>
        <w:rPr>
          <w:lang w:val="en-US"/>
        </w:rPr>
        <w:t xml:space="preserve">=1 - </w:t>
      </w:r>
      <w:r>
        <w:t>коэффициент работы сваи в грунте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</w:rPr>
        <w:sym w:font="Symbol" w:char="F067"/>
      </w:r>
      <w:r>
        <w:rPr>
          <w:i/>
          <w:vertAlign w:val="subscript"/>
        </w:rPr>
        <w:t>с</w:t>
      </w:r>
      <w:r>
        <w:rPr>
          <w:i/>
          <w:vertAlign w:val="subscript"/>
          <w:lang w:val="en-US"/>
        </w:rPr>
        <w:t>R</w:t>
      </w:r>
      <w:r>
        <w:t xml:space="preserve">=1 и </w:t>
      </w:r>
      <w:r>
        <w:rPr>
          <w:i/>
        </w:rPr>
        <w:sym w:font="Symbol" w:char="F067"/>
      </w:r>
      <w:r>
        <w:rPr>
          <w:i/>
          <w:vertAlign w:val="subscript"/>
        </w:rPr>
        <w:t>с</w:t>
      </w:r>
      <w:r>
        <w:rPr>
          <w:i/>
          <w:vertAlign w:val="subscript"/>
          <w:lang w:val="en-US"/>
        </w:rPr>
        <w:t>f</w:t>
      </w:r>
      <w:r>
        <w:t xml:space="preserve"> =1 - соответственно коэффициенты условий работы грунта под нижним концом и на боковой поверхности сваи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t xml:space="preserve"> - толщина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го слоя грунта.</w:t>
      </w:r>
    </w:p>
    <w:p w:rsidR="00000000" w:rsidRDefault="00D71DBB">
      <w:pPr>
        <w:ind w:firstLine="284"/>
        <w:jc w:val="both"/>
      </w:pPr>
      <w:r>
        <w:t>Расчетная нагрузка на сваю.</w:t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N</w:t>
      </w:r>
      <w:r>
        <w:rPr>
          <w:i/>
        </w:rPr>
        <w:t xml:space="preserve"> </w:t>
      </w:r>
      <w:r>
        <w:rPr>
          <w:i/>
          <w:lang w:val="en-US"/>
        </w:rPr>
        <w:t>=F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 xml:space="preserve"> /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k</w:t>
      </w:r>
      <w:r>
        <w:rPr>
          <w:lang w:val="en-US"/>
        </w:rPr>
        <w:t>=550/1,4=392</w:t>
      </w:r>
      <w:r>
        <w:rPr>
          <w:lang w:val="en-US"/>
        </w:rPr>
        <w:sym w:font="Symbol" w:char="F0B3"/>
      </w:r>
      <w:r>
        <w:rPr>
          <w:i/>
          <w:lang w:val="en-US"/>
        </w:rPr>
        <w:t>N</w:t>
      </w:r>
      <w:r>
        <w:rPr>
          <w:lang w:val="en-US"/>
        </w:rPr>
        <w:t xml:space="preserve">=80 </w:t>
      </w:r>
      <w:r>
        <w:t>кН</w:t>
      </w:r>
      <w:r>
        <w:sym w:font="Symbol" w:char="F02C"/>
      </w:r>
      <w:r>
        <w:t xml:space="preserve"> т.е. несущая способность грунта основания сваи обеспечена.</w:t>
      </w:r>
    </w:p>
    <w:p w:rsidR="00000000" w:rsidRDefault="00D71DBB">
      <w:pPr>
        <w:ind w:firstLine="284"/>
        <w:jc w:val="both"/>
      </w:pPr>
      <w:r>
        <w:t xml:space="preserve">Коэффициент пропорциональности грунта для свай (табл. </w:t>
      </w:r>
      <w:r>
        <w:t xml:space="preserve">1 прил. 2). </w:t>
      </w:r>
      <w:r>
        <w:rPr>
          <w:i/>
          <w:lang w:val="en-US"/>
        </w:rPr>
        <w:t>K</w:t>
      </w:r>
      <w:r>
        <w:rPr>
          <w:lang w:val="en-US"/>
        </w:rPr>
        <w:t xml:space="preserve">=6000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4</w:t>
      </w:r>
      <w:r>
        <w:t>.</w:t>
      </w:r>
    </w:p>
    <w:p w:rsidR="00000000" w:rsidRDefault="00D71DBB">
      <w:pPr>
        <w:ind w:firstLine="284"/>
        <w:jc w:val="both"/>
      </w:pPr>
      <w:r>
        <w:t xml:space="preserve">Условная ширина и жесткость поперечного сечения свай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p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1,5</w:t>
      </w:r>
      <w:r>
        <w:rPr>
          <w:i/>
          <w:lang w:val="en-US"/>
        </w:rPr>
        <w:t>d</w:t>
      </w:r>
      <w:r>
        <w:rPr>
          <w:lang w:val="en-US"/>
        </w:rPr>
        <w:t>+0</w:t>
      </w:r>
      <w:r>
        <w:rPr>
          <w:lang w:val="en-US"/>
        </w:rPr>
        <w:sym w:font="Symbol" w:char="F02C"/>
      </w:r>
      <w:r>
        <w:rPr>
          <w:lang w:val="en-US"/>
        </w:rPr>
        <w:t>5</w:t>
      </w:r>
      <w:r>
        <w:t>=</w:t>
      </w:r>
      <w:r>
        <w:rPr>
          <w:lang w:val="en-US"/>
        </w:rPr>
        <w:t>1,5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4+0,5=1,1 </w:t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>=24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6</w:t>
      </w:r>
      <w:r>
        <w:rPr>
          <w:lang w:val="en-US"/>
        </w:rPr>
        <w:sym w:font="Times New Roman" w:char="00B7"/>
      </w:r>
      <w:r>
        <w:rPr>
          <w:lang w:val="en-US"/>
        </w:rPr>
        <w:t>0,4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/12=51200 </w:t>
      </w:r>
      <w:r>
        <w:t>кН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где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lang w:val="en-US"/>
        </w:rPr>
        <w:t>=24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6</w:t>
      </w:r>
      <w:r>
        <w:rPr>
          <w:lang w:val="en-US"/>
        </w:rPr>
        <w:t xml:space="preserve">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 xml:space="preserve"> - начальный модуль упругости бетона</w:t>
      </w:r>
      <w:r>
        <w:sym w:font="Symbol" w:char="F02C"/>
      </w:r>
      <w:r>
        <w:t xml:space="preserve"> </w:t>
      </w:r>
      <w:r>
        <w:rPr>
          <w:i/>
          <w:lang w:val="en-US"/>
        </w:rPr>
        <w:t>I</w:t>
      </w:r>
      <w:r>
        <w:rPr>
          <w:i/>
        </w:rPr>
        <w:t xml:space="preserve"> =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=I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 - </w:t>
      </w:r>
      <w:r>
        <w:t>момент инерции поперечного сечения.</w:t>
      </w:r>
    </w:p>
    <w:p w:rsidR="00000000" w:rsidRDefault="00D71DBB">
      <w:pPr>
        <w:ind w:firstLine="284"/>
        <w:jc w:val="both"/>
      </w:pPr>
      <w:r>
        <w:t xml:space="preserve">Коэффициент деформации </w:t>
      </w:r>
      <w:r>
        <w:rPr>
          <w:position w:val="-28"/>
        </w:rPr>
        <w:object w:dxaOrig="2820" w:dyaOrig="700">
          <v:shape id="_x0000_i1133" type="#_x0000_t75" style="width:141pt;height:35.25pt" o:ole="">
            <v:imagedata r:id="rId153" o:title=""/>
          </v:shape>
          <o:OLEObject Type="Embed" ProgID="Equation.3" ShapeID="_x0000_i1133" DrawAspect="Content" ObjectID="_1480582373" r:id="rId154"/>
        </w:object>
      </w:r>
      <w:r>
        <w:t>1</w:t>
      </w:r>
      <w:r>
        <w:rPr>
          <w:lang w:val="en-US"/>
        </w:rPr>
        <w:t>/</w:t>
      </w:r>
      <w:r>
        <w:t>м</w:t>
      </w:r>
    </w:p>
    <w:p w:rsidR="00000000" w:rsidRDefault="00D71DBB">
      <w:pPr>
        <w:ind w:firstLine="284"/>
        <w:jc w:val="both"/>
      </w:pPr>
      <w:r>
        <w:t>Перемещения для приведенной глубины</w:t>
      </w:r>
      <w:r>
        <w:sym w:font="Symbol" w:char="F03A"/>
      </w:r>
    </w:p>
    <w:p w:rsidR="00000000" w:rsidRDefault="00D71DBB">
      <w:pPr>
        <w:ind w:firstLine="284"/>
        <w:jc w:val="both"/>
        <w:rPr>
          <w:lang w:val="en-US"/>
        </w:rPr>
      </w:pPr>
      <w:r>
        <w:rPr>
          <w:position w:val="-6"/>
        </w:rPr>
        <w:object w:dxaOrig="173" w:dyaOrig="300">
          <v:shape id="_x0000_i1134" type="#_x0000_t75" style="width:9pt;height:15pt" o:ole="">
            <v:imagedata r:id="rId155" o:title=""/>
          </v:shape>
          <o:OLEObject Type="Embed" ProgID="Equation.3" ShapeID="_x0000_i1134" DrawAspect="Content" ObjectID="_1480582374" r:id="rId156"/>
        </w:object>
      </w:r>
      <w:r>
        <w:rPr>
          <w:i/>
        </w:rPr>
        <w:t>=</w:t>
      </w:r>
      <w:r>
        <w:rPr>
          <w:i/>
        </w:rPr>
        <w:sym w:font="Symbol" w:char="F061"/>
      </w:r>
      <w:r>
        <w:rPr>
          <w:vertAlign w:val="subscript"/>
        </w:rPr>
        <w:sym w:font="Symbol" w:char="F065"/>
      </w:r>
      <w:r>
        <w:rPr>
          <w:i/>
          <w:lang w:val="en-US"/>
        </w:rPr>
        <w:t>l</w:t>
      </w:r>
      <w:r>
        <w:rPr>
          <w:lang w:val="en-US"/>
        </w:rPr>
        <w:t>=0,664</w:t>
      </w:r>
      <w:r>
        <w:rPr>
          <w:lang w:val="en-US"/>
        </w:rPr>
        <w:sym w:font="Times New Roman" w:char="00B7"/>
      </w:r>
      <w:r>
        <w:rPr>
          <w:lang w:val="en-US"/>
        </w:rPr>
        <w:t>5=3,32;</w:t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HH </w:t>
      </w:r>
      <w:r>
        <w:sym w:font="Times New Roman" w:char="00B7"/>
      </w:r>
      <w:r>
        <w:rPr>
          <w:i/>
          <w:lang w:val="en-US"/>
        </w:rPr>
        <w:t>A</w:t>
      </w:r>
      <w:r>
        <w:rPr>
          <w:vertAlign w:val="subscript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i/>
          <w:vertAlign w:val="superscript"/>
          <w:lang w:val="en-US"/>
        </w:rPr>
        <w:t>3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2,502/0,664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51200=1,67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>/</w:t>
      </w:r>
      <w:r>
        <w:t>кН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М </w:t>
      </w:r>
      <w:r>
        <w:rPr>
          <w:i/>
        </w:rPr>
        <w:t>=</w:t>
      </w:r>
      <w:r>
        <w:rPr>
          <w:i/>
          <w:lang w:val="en-US"/>
        </w:rPr>
        <w:sym w:font="Symbol" w:char="F064"/>
      </w:r>
      <w:r>
        <w:rPr>
          <w:i/>
          <w:vertAlign w:val="subscript"/>
        </w:rPr>
        <w:t>МН</w:t>
      </w:r>
      <w:r>
        <w:rPr>
          <w:lang w:val="en-US"/>
        </w:rPr>
        <w:sym w:font="Times New Roman" w:char="00B7"/>
      </w:r>
      <w:r>
        <w:t>=</w:t>
      </w:r>
      <w:r>
        <w:rPr>
          <w:i/>
        </w:rPr>
        <w:t>В</w:t>
      </w:r>
      <w:r>
        <w:rPr>
          <w:vertAlign w:val="subscript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i/>
          <w:vertAlign w:val="superscript"/>
        </w:rPr>
        <w:t>2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t>1</w:t>
      </w:r>
      <w:r>
        <w:rPr>
          <w:lang w:val="en-US"/>
        </w:rPr>
        <w:t>,</w:t>
      </w:r>
      <w:r>
        <w:t>641</w:t>
      </w:r>
      <w:r>
        <w:rPr>
          <w:lang w:val="en-US"/>
        </w:rPr>
        <w:t>/0,664</w:t>
      </w:r>
      <w:r>
        <w:rPr>
          <w:vertAlign w:val="superscript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51200=</w:t>
      </w:r>
      <w:r>
        <w:t>0</w:t>
      </w:r>
      <w:r>
        <w:rPr>
          <w:lang w:val="en-US"/>
        </w:rPr>
        <w:t>,7</w:t>
      </w:r>
      <w:r>
        <w:t>26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 xml:space="preserve"> </w:t>
      </w:r>
      <w:r>
        <w:sym w:font="Times New Roman" w:char="00B7"/>
      </w:r>
      <w:r>
        <w:t>1</w:t>
      </w:r>
      <w:r>
        <w:rPr>
          <w:lang w:val="en-US"/>
        </w:rPr>
        <w:t>/</w:t>
      </w:r>
      <w:r>
        <w:t>кН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sym w:font="Symbol" w:char="F064"/>
      </w:r>
      <w:r>
        <w:rPr>
          <w:i/>
          <w:vertAlign w:val="subscript"/>
        </w:rPr>
        <w:t>ММ</w:t>
      </w:r>
      <w:r>
        <w:rPr>
          <w:i/>
          <w:vertAlign w:val="subscript"/>
          <w:lang w:val="en-US"/>
        </w:rPr>
        <w:t xml:space="preserve"> </w:t>
      </w:r>
      <w:r>
        <w:t>=</w:t>
      </w:r>
      <w:r>
        <w:rPr>
          <w:i/>
        </w:rPr>
        <w:t>с</w:t>
      </w:r>
      <w:r>
        <w:rPr>
          <w:vertAlign w:val="subscript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t>1</w:t>
      </w:r>
      <w:r>
        <w:rPr>
          <w:lang w:val="en-US"/>
        </w:rPr>
        <w:t>,</w:t>
      </w:r>
      <w:r>
        <w:t>7</w:t>
      </w:r>
      <w:r>
        <w:rPr>
          <w:lang w:val="en-US"/>
        </w:rPr>
        <w:t>5</w:t>
      </w:r>
      <w:r>
        <w:t>7</w:t>
      </w:r>
      <w:r>
        <w:rPr>
          <w:lang w:val="en-US"/>
        </w:rPr>
        <w:t>/0,6</w:t>
      </w:r>
      <w:r>
        <w:rPr>
          <w:lang w:val="en-US"/>
        </w:rPr>
        <w:t>64</w:t>
      </w:r>
      <w:r>
        <w:rPr>
          <w:lang w:val="en-US"/>
        </w:rPr>
        <w:sym w:font="Times New Roman" w:char="00B7"/>
      </w:r>
      <w:r>
        <w:rPr>
          <w:lang w:val="en-US"/>
        </w:rPr>
        <w:t>51200=0,</w:t>
      </w:r>
      <w:r>
        <w:t>51</w:t>
      </w:r>
      <w:r>
        <w:rPr>
          <w:lang w:val="en-US"/>
        </w:rPr>
        <w:t>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 xml:space="preserve"> </w:t>
      </w:r>
      <w:r>
        <w:sym w:font="Times New Roman" w:char="00B7"/>
      </w:r>
      <w:r>
        <w:t>1</w:t>
      </w:r>
      <w:r>
        <w:rPr>
          <w:lang w:val="en-US"/>
        </w:rPr>
        <w:t>/</w:t>
      </w:r>
      <w:r>
        <w:t>кН</w:t>
      </w:r>
      <w:r>
        <w:sym w:font="Times New Roman" w:char="00B7"/>
      </w:r>
      <w:r>
        <w:t>м</w:t>
      </w:r>
      <w:r>
        <w:sym w:font="Symbol" w:char="F03B"/>
      </w:r>
    </w:p>
    <w:p w:rsidR="00000000" w:rsidRDefault="00D71DBB">
      <w:pPr>
        <w:ind w:firstLine="284"/>
        <w:jc w:val="both"/>
      </w:pPr>
      <w:r>
        <w:t xml:space="preserve">где значения коэффициентов </w:t>
      </w:r>
      <w:r>
        <w:rPr>
          <w:i/>
        </w:rPr>
        <w:t>А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t>В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t>С</w:t>
      </w:r>
      <w:r>
        <w:rPr>
          <w:vertAlign w:val="subscript"/>
        </w:rPr>
        <w:t>0</w:t>
      </w:r>
      <w:r>
        <w:t xml:space="preserve"> принимаются по табл. 2 прил. 2.</w:t>
      </w:r>
    </w:p>
    <w:p w:rsidR="00000000" w:rsidRDefault="00D71DBB">
      <w:pPr>
        <w:ind w:firstLine="284"/>
        <w:jc w:val="both"/>
      </w:pPr>
      <w:r>
        <w:t xml:space="preserve">Производим расчет в направлении оси траверсы (ось </w:t>
      </w:r>
      <w:r>
        <w:rPr>
          <w:i/>
        </w:rPr>
        <w:t>х</w:t>
      </w:r>
      <w:r>
        <w:t xml:space="preserve">). Поперечная сила в свае-колонне на уровне поверхности грунта </w:t>
      </w:r>
      <w:r>
        <w:rPr>
          <w:i/>
        </w:rPr>
        <w:t>Н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t>=</w:t>
      </w:r>
      <w:r>
        <w:rPr>
          <w:i/>
        </w:rPr>
        <w:t>Н</w:t>
      </w:r>
      <w:r>
        <w:rPr>
          <w:i/>
          <w:vertAlign w:val="subscript"/>
        </w:rPr>
        <w:t>х</w:t>
      </w:r>
      <w:r>
        <w:t>=9</w:t>
      </w:r>
      <w:r>
        <w:sym w:font="Symbol" w:char="F02C"/>
      </w:r>
      <w:r>
        <w:t>3 кН.</w:t>
      </w:r>
    </w:p>
    <w:p w:rsidR="00000000" w:rsidRDefault="00D71DBB">
      <w:pPr>
        <w:ind w:firstLine="284"/>
        <w:jc w:val="both"/>
      </w:pPr>
      <w:r>
        <w:t xml:space="preserve">Изгибающий момент в свае-колонне на уровне поверхности грунта </w:t>
      </w:r>
      <w:r>
        <w:rPr>
          <w:i/>
        </w:rPr>
        <w:t>М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t>=</w:t>
      </w:r>
      <w:r>
        <w:rPr>
          <w:i/>
        </w:rPr>
        <w:t>М +Н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=0+9,3</w:t>
      </w:r>
      <w:r>
        <w:rPr>
          <w:lang w:val="en-US"/>
        </w:rPr>
        <w:sym w:font="Times New Roman" w:char="00B7"/>
      </w:r>
      <w:r>
        <w:rPr>
          <w:lang w:val="en-US"/>
        </w:rPr>
        <w:t>6=55</w:t>
      </w:r>
      <w:r>
        <w:rPr>
          <w:lang w:val="en-US"/>
        </w:rPr>
        <w:sym w:font="Symbol" w:char="F02C"/>
      </w:r>
      <w:r>
        <w:rPr>
          <w:lang w:val="en-US"/>
        </w:rPr>
        <w:t>8</w:t>
      </w:r>
      <w:r>
        <w:t xml:space="preserve"> 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lastRenderedPageBreak/>
        <w:t xml:space="preserve">Горизонтальное перемещение сваи на уровне поверхности грунта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lang w:val="en-US"/>
        </w:rPr>
        <w:t>= 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HM </w:t>
      </w:r>
      <w:r>
        <w:rPr>
          <w:i/>
          <w:lang w:val="en-US"/>
        </w:rPr>
        <w:t>+ 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HM </w:t>
      </w:r>
      <w:r>
        <w:rPr>
          <w:i/>
          <w:lang w:val="en-US"/>
        </w:rPr>
        <w:t>=</w:t>
      </w:r>
      <w:r>
        <w:rPr>
          <w:lang w:val="en-US"/>
        </w:rPr>
        <w:t>9</w:t>
      </w:r>
      <w:r>
        <w:rPr>
          <w:lang w:val="en-US"/>
        </w:rPr>
        <w:sym w:font="Symbol" w:char="F02C"/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1,669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>+55,8</w:t>
      </w:r>
      <w:r>
        <w:rPr>
          <w:lang w:val="en-US"/>
        </w:rPr>
        <w:sym w:font="Times New Roman" w:char="00B7"/>
      </w:r>
      <w:r>
        <w:rPr>
          <w:lang w:val="en-US"/>
        </w:rPr>
        <w:t>0,726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>=5,6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м.</w:t>
      </w:r>
    </w:p>
    <w:p w:rsidR="00000000" w:rsidRDefault="00D71DBB">
      <w:pPr>
        <w:ind w:firstLine="284"/>
        <w:jc w:val="both"/>
      </w:pPr>
      <w:r>
        <w:t xml:space="preserve">Угол поворота сечения сваи на уровне поверхности грунта  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t>=</w:t>
      </w:r>
      <w:r>
        <w:rPr>
          <w:i/>
        </w:rPr>
        <w:t>Н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</w:rPr>
        <w:sym w:font="Symbol" w:char="F064"/>
      </w:r>
      <w:r>
        <w:rPr>
          <w:i/>
          <w:vertAlign w:val="subscript"/>
        </w:rPr>
        <w:t xml:space="preserve">МН </w:t>
      </w:r>
      <w:r>
        <w:rPr>
          <w:i/>
        </w:rPr>
        <w:t>+ М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</w:rPr>
        <w:sym w:font="Symbol" w:char="F064"/>
      </w:r>
      <w:r>
        <w:rPr>
          <w:i/>
          <w:vertAlign w:val="subscript"/>
        </w:rPr>
        <w:t>ММ</w:t>
      </w:r>
      <w:r>
        <w:t>=9</w:t>
      </w:r>
      <w:r>
        <w:sym w:font="Symbol" w:char="F02C"/>
      </w:r>
      <w:r>
        <w:t>3</w:t>
      </w:r>
      <w:r>
        <w:sym w:font="Times New Roman" w:char="00B7"/>
      </w:r>
      <w:r>
        <w:t>0</w:t>
      </w:r>
      <w:r>
        <w:sym w:font="Symbol" w:char="F02C"/>
      </w:r>
      <w:r>
        <w:t>726</w:t>
      </w:r>
      <w:r>
        <w:sym w:font="Times New Roman" w:char="00B7"/>
      </w:r>
      <w:r>
        <w:t>10</w:t>
      </w:r>
      <w:r>
        <w:rPr>
          <w:vertAlign w:val="superscript"/>
        </w:rPr>
        <w:t xml:space="preserve">-4 </w:t>
      </w:r>
      <w:r>
        <w:t>+55</w:t>
      </w:r>
      <w:r>
        <w:sym w:font="Symbol" w:char="F02C"/>
      </w:r>
      <w:r>
        <w:t>8</w:t>
      </w:r>
      <w:r>
        <w:sym w:font="Times New Roman" w:char="00B7"/>
      </w:r>
      <w:r>
        <w:t>0</w:t>
      </w:r>
      <w:r>
        <w:sym w:font="Symbol" w:char="F02C"/>
      </w:r>
      <w:r>
        <w:t>516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>=3</w:t>
      </w:r>
      <w:r>
        <w:sym w:font="Symbol" w:char="F02C"/>
      </w:r>
      <w:r>
        <w:t>5</w:t>
      </w:r>
      <w:r>
        <w:sym w:font="Times New Roman" w:char="00B7"/>
      </w:r>
      <w:r>
        <w:t>10</w:t>
      </w:r>
      <w:r>
        <w:rPr>
          <w:vertAlign w:val="superscript"/>
        </w:rPr>
        <w:t>-3</w:t>
      </w:r>
      <w:r>
        <w:t xml:space="preserve"> рад.</w:t>
      </w:r>
    </w:p>
    <w:p w:rsidR="00000000" w:rsidRDefault="00D71DBB">
      <w:pPr>
        <w:ind w:firstLine="284"/>
        <w:jc w:val="both"/>
      </w:pPr>
      <w:r>
        <w:t>Горизонтальное перемещение верха сваи-колонны</w:t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px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Hl</w:t>
      </w:r>
      <w:r>
        <w:rPr>
          <w:vertAlign w:val="superscript"/>
          <w:lang w:val="en-US"/>
        </w:rPr>
        <w:t>3</w:t>
      </w:r>
      <w:r>
        <w:rPr>
          <w:vertAlign w:val="subscript"/>
          <w:lang w:val="en-US"/>
        </w:rPr>
        <w:t>0</w:t>
      </w:r>
      <w:r>
        <w:rPr>
          <w:lang w:val="en-US"/>
        </w:rPr>
        <w:t>/3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lang w:val="en-US"/>
        </w:rPr>
        <w:t>=5,6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+3,5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+9</w:t>
      </w:r>
      <w:r>
        <w:rPr>
          <w:lang w:val="en-US"/>
        </w:rPr>
        <w:sym w:font="Symbol" w:char="F02C"/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51200=0,04 </w:t>
      </w:r>
      <w:r>
        <w:t>м.</w:t>
      </w:r>
    </w:p>
    <w:p w:rsidR="00000000" w:rsidRDefault="00D71DBB">
      <w:pPr>
        <w:ind w:firstLine="284"/>
        <w:jc w:val="both"/>
      </w:pPr>
      <w:r>
        <w:t xml:space="preserve">Изгибающий момент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 xml:space="preserve"> поперечная сила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sym w:font="Symbol" w:char="F02C"/>
      </w:r>
      <w:r>
        <w:t xml:space="preserve"> продольная сила </w:t>
      </w:r>
      <w:r>
        <w:rPr>
          <w:i/>
          <w:lang w:val="en-US"/>
        </w:rPr>
        <w:t>N</w:t>
      </w:r>
      <w:r>
        <w:t xml:space="preserve"> в заглубленной части сваи-колонны вычисляются в зависимости от глубины расположения сечения </w:t>
      </w:r>
      <w:r>
        <w:rPr>
          <w:i/>
          <w:lang w:val="en-US"/>
        </w:rPr>
        <w:t>z</w:t>
      </w:r>
      <w:r>
        <w:rPr>
          <w:lang w:val="en-US"/>
        </w:rPr>
        <w:t xml:space="preserve">. </w:t>
      </w:r>
      <w:r>
        <w:t xml:space="preserve">Для </w:t>
      </w:r>
      <w:r>
        <w:rPr>
          <w:i/>
          <w:lang w:val="en-US"/>
        </w:rPr>
        <w:t>z</w:t>
      </w:r>
      <w:r>
        <w:t>=1</w:t>
      </w:r>
      <w:r>
        <w:sym w:font="Symbol" w:char="F02C"/>
      </w:r>
      <w:r>
        <w:t xml:space="preserve">2 м </w:t>
      </w:r>
      <w:r>
        <w:rPr>
          <w:position w:val="-4"/>
        </w:rPr>
        <w:object w:dxaOrig="180" w:dyaOrig="220">
          <v:shape id="_x0000_i1135" type="#_x0000_t75" style="width:9pt;height:11.25pt" o:ole="">
            <v:imagedata r:id="rId157" o:title=""/>
          </v:shape>
          <o:OLEObject Type="Embed" ProgID="Equation.3" ShapeID="_x0000_i1135" DrawAspect="Content" ObjectID="_1480582375" r:id="rId158"/>
        </w:object>
      </w:r>
      <w: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z</w:t>
      </w:r>
      <w:r>
        <w:rPr>
          <w:lang w:val="en-US"/>
        </w:rPr>
        <w:t>=0,664</w:t>
      </w:r>
      <w:r>
        <w:rPr>
          <w:lang w:val="en-US"/>
        </w:rPr>
        <w:sym w:font="Times New Roman" w:char="00B7"/>
      </w:r>
      <w:r>
        <w:rPr>
          <w:lang w:val="en-US"/>
        </w:rPr>
        <w:t>1,2=0,8</w:t>
      </w:r>
      <w:r>
        <w:rPr>
          <w:lang w:val="en-US"/>
        </w:rP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i/>
          <w:vertAlign w:val="superscript"/>
          <w:lang w:val="en-US"/>
        </w:rPr>
        <w:t>2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>-</w:t>
      </w:r>
      <w: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3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>=0,664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0,0056(-0,085)-0,664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0,00355(-</w:t>
      </w:r>
      <w:r>
        <w:t>-</w:t>
      </w:r>
      <w:r>
        <w:rPr>
          <w:lang w:val="en-US"/>
        </w:rPr>
        <w:t>0,034)+55,8</w:t>
      </w:r>
      <w:r>
        <w:rPr>
          <w:lang w:val="en-US"/>
        </w:rPr>
        <w:sym w:font="Times New Roman" w:char="00B7"/>
      </w:r>
      <w:r>
        <w:rPr>
          <w:lang w:val="en-US"/>
        </w:rPr>
        <w:t>0,992+9,3</w:t>
      </w:r>
      <w:r>
        <w:rPr>
          <w:lang w:val="en-US"/>
        </w:rPr>
        <w:sym w:font="Times New Roman" w:char="00B7"/>
      </w:r>
      <w:r>
        <w:rPr>
          <w:lang w:val="en-US"/>
        </w:rPr>
        <w:t>0,799/0,664=</w:t>
      </w:r>
      <w:r>
        <w:rPr>
          <w:lang w:val="en-US"/>
        </w:rPr>
        <w:t xml:space="preserve">60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i/>
          <w:vertAlign w:val="superscript"/>
          <w:lang w:val="en-US"/>
        </w:rPr>
        <w:t>3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i/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i/>
          <w:vertAlign w:val="superscript"/>
          <w:lang w:val="en-US"/>
        </w:rPr>
        <w:t>2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4</w:t>
      </w:r>
      <w:r>
        <w:rPr>
          <w:vertAlign w:val="subscript"/>
        </w:rPr>
        <w:t xml:space="preserve"> </w:t>
      </w:r>
      <w:r>
        <w:rPr>
          <w:i/>
          <w:lang w:val="en-US"/>
        </w:rPr>
        <w:t>+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4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vertAlign w:val="subscript"/>
        </w:rPr>
        <w:t xml:space="preserve"> </w:t>
      </w:r>
      <w:r>
        <w:rPr>
          <w:lang w:val="en-US"/>
        </w:rPr>
        <w:t>=0,664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0,0056</w:t>
      </w:r>
      <w:r>
        <w:rPr>
          <w:lang w:val="en-US"/>
        </w:rPr>
        <w:sym w:font="Times New Roman" w:char="00B7"/>
      </w:r>
      <w:r>
        <w:rPr>
          <w:lang w:val="en-US"/>
        </w:rPr>
        <w:t>(-0,32)-0,664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0,00355(-0,171)+0,664</w:t>
      </w:r>
      <w:r>
        <w:sym w:font="Times New Roman" w:char="00B7"/>
      </w:r>
      <w:r>
        <w:rPr>
          <w:lang w:val="en-US"/>
        </w:rPr>
        <w:t>55,8</w:t>
      </w:r>
      <w:r>
        <w:rPr>
          <w:lang w:val="en-US"/>
        </w:rPr>
        <w:sym w:font="Times New Roman" w:char="00B7"/>
      </w:r>
      <w:r>
        <w:rPr>
          <w:lang w:val="en-US"/>
        </w:rPr>
        <w:t>(-0,051)+9,3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0,989=-5,9 </w:t>
      </w:r>
      <w:r>
        <w:t>кН.</w:t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z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=N=</w:t>
      </w:r>
      <w:r>
        <w:rPr>
          <w:lang w:val="en-US"/>
        </w:rPr>
        <w:t xml:space="preserve">80 </w:t>
      </w:r>
      <w:r>
        <w:t>кН.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А</w:t>
      </w:r>
      <w:r>
        <w:rPr>
          <w:vertAlign w:val="subscript"/>
        </w:rPr>
        <w:t>3</w:t>
      </w:r>
      <w:r>
        <w:sym w:font="Symbol" w:char="F02C"/>
      </w:r>
      <w:r>
        <w:t xml:space="preserve"> </w:t>
      </w:r>
      <w:r>
        <w:rPr>
          <w:i/>
        </w:rPr>
        <w:t>В</w:t>
      </w:r>
      <w:r>
        <w:rPr>
          <w:vertAlign w:val="subscript"/>
        </w:rPr>
        <w:t>3</w:t>
      </w:r>
      <w:r>
        <w:sym w:font="Symbol" w:char="F02C"/>
      </w:r>
      <w:r>
        <w:t xml:space="preserve"> </w:t>
      </w:r>
      <w:r>
        <w:rPr>
          <w:i/>
        </w:rPr>
        <w:t>С</w:t>
      </w:r>
      <w:r>
        <w:rPr>
          <w:vertAlign w:val="subscript"/>
        </w:rPr>
        <w:t>3</w:t>
      </w:r>
      <w:r>
        <w:sym w:font="Symbol" w:char="F02C"/>
      </w:r>
      <w: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</w:rPr>
        <w:t>А</w:t>
      </w:r>
      <w:r>
        <w:rPr>
          <w:i/>
          <w:vertAlign w:val="subscript"/>
        </w:rPr>
        <w:t>4</w:t>
      </w:r>
      <w:r>
        <w:sym w:font="Symbol" w:char="F02C"/>
      </w:r>
      <w:r>
        <w:t xml:space="preserve"> </w:t>
      </w:r>
      <w:r>
        <w:rPr>
          <w:i/>
        </w:rPr>
        <w:t>В</w:t>
      </w:r>
      <w:r>
        <w:rPr>
          <w:vertAlign w:val="subscript"/>
          <w:lang w:val="en-US"/>
        </w:rPr>
        <w:t>4</w:t>
      </w:r>
      <w:r>
        <w:sym w:font="Symbol" w:char="F02C"/>
      </w:r>
      <w:r>
        <w:t xml:space="preserve"> </w:t>
      </w:r>
      <w:r>
        <w:rPr>
          <w:i/>
        </w:rPr>
        <w:t>С</w:t>
      </w:r>
      <w:r>
        <w:rPr>
          <w:vertAlign w:val="subscript"/>
          <w:lang w:val="en-US"/>
        </w:rPr>
        <w:t>4</w:t>
      </w:r>
      <w:r>
        <w:sym w:font="Symbol" w:char="F02C"/>
      </w:r>
      <w: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 - </w:t>
      </w:r>
      <w:r>
        <w:t>коэффициенты</w:t>
      </w:r>
      <w:r>
        <w:sym w:font="Symbol" w:char="F02C"/>
      </w:r>
      <w:r>
        <w:t xml:space="preserve"> принимаемые по табл. 3 прил. 2. Для надземной части сваи-колонны величины усилий определяются как в консольной балке</w:t>
      </w:r>
      <w:r>
        <w:sym w:font="Symbol" w:char="F02C"/>
      </w:r>
      <w:r>
        <w:t xml:space="preserve"> защемленной в уровне поверхности грунта. Эпюры моментов и поперечных сил показаны на рис. 17. Глубина условного защемления сваи-колонны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=2/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 xml:space="preserve">=2/0,664=3 </w:t>
      </w:r>
      <w:r>
        <w:t>м.</w:t>
      </w:r>
    </w:p>
    <w:p w:rsidR="00000000" w:rsidRDefault="00D71DBB">
      <w:pPr>
        <w:ind w:firstLine="284"/>
        <w:jc w:val="both"/>
      </w:pPr>
      <w:r>
        <w:t>Расчетная длина сваи-ко</w:t>
      </w:r>
      <w:r>
        <w:t xml:space="preserve">лонны при расчете на прочность в направлении </w:t>
      </w:r>
      <w:r>
        <w:rPr>
          <w:i/>
        </w:rPr>
        <w:t>х</w:t>
      </w:r>
      <w: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</w:t>
      </w:r>
      <w:r>
        <w:rPr>
          <w:lang w:val="en-US"/>
        </w:rPr>
        <w:t>(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>+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 xml:space="preserve">)2=(6+3)2=18 </w:t>
      </w:r>
      <w:r>
        <w:t>м</w:t>
      </w:r>
      <w:r>
        <w:rPr>
          <w:lang w:val="en-US"/>
        </w:rPr>
        <w:t>.</w:t>
      </w:r>
    </w:p>
    <w:p w:rsidR="00000000" w:rsidRDefault="00D71DBB">
      <w:pPr>
        <w:ind w:firstLine="284"/>
        <w:jc w:val="both"/>
      </w:pPr>
      <w:r>
        <w:t xml:space="preserve">Аналогично производится расчет в направлении оси </w:t>
      </w:r>
      <w:r>
        <w:rPr>
          <w:i/>
        </w:rPr>
        <w:t>у</w:t>
      </w:r>
      <w:r>
        <w:sym w:font="Symbol" w:char="F03A"/>
      </w:r>
      <w:r>
        <w:t xml:space="preserve"> </w:t>
      </w:r>
      <w:r>
        <w:rPr>
          <w:i/>
        </w:rPr>
        <w:t>Н</w:t>
      </w:r>
      <w:r>
        <w:rPr>
          <w:vertAlign w:val="subscript"/>
        </w:rPr>
        <w:t>0</w:t>
      </w:r>
      <w:r>
        <w:rPr>
          <w:i/>
          <w:vertAlign w:val="subscript"/>
        </w:rPr>
        <w:t>у</w:t>
      </w:r>
      <w:r>
        <w:rPr>
          <w:i/>
        </w:rPr>
        <w:t>=Н</w:t>
      </w:r>
      <w:r>
        <w:rPr>
          <w:i/>
          <w:vertAlign w:val="subscript"/>
        </w:rPr>
        <w:t>у</w:t>
      </w:r>
      <w:r>
        <w:rPr>
          <w:i/>
        </w:rPr>
        <w:t>=</w:t>
      </w:r>
      <w:r>
        <w:t>2</w:t>
      </w:r>
      <w:r>
        <w:sym w:font="Symbol" w:char="F02C"/>
      </w:r>
      <w:r>
        <w:t>5 кН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0</w:t>
      </w:r>
      <w:r>
        <w:rPr>
          <w:i/>
          <w:vertAlign w:val="subscript"/>
        </w:rPr>
        <w:t>у</w:t>
      </w:r>
      <w:r>
        <w:t>=2</w:t>
      </w:r>
      <w:r>
        <w:sym w:font="Symbol" w:char="F02C"/>
      </w:r>
      <w:r>
        <w:t>5</w:t>
      </w:r>
      <w:r>
        <w:sym w:font="Times New Roman" w:char="00B7"/>
      </w:r>
      <w:r>
        <w:t>6=15 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=2,5</w:t>
      </w:r>
      <w:r>
        <w:rPr>
          <w:lang w:val="en-US"/>
        </w:rPr>
        <w:sym w:font="Times New Roman" w:char="00B7"/>
      </w:r>
      <w:r>
        <w:rPr>
          <w:lang w:val="en-US"/>
        </w:rPr>
        <w:t>1,669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>+15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726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>=1,506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</w:t>
      </w:r>
      <w:r>
        <w:sym w:font="Symbol" w:char="F03B"/>
      </w:r>
      <w:r>
        <w:t xml:space="preserve"> 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у</w:t>
      </w:r>
      <w:r>
        <w:rPr>
          <w:i/>
        </w:rPr>
        <w:t>=</w:t>
      </w:r>
      <w:r>
        <w:t>2</w:t>
      </w:r>
      <w:r>
        <w:sym w:font="Symbol" w:char="F02C"/>
      </w:r>
      <w:r>
        <w:t>5</w:t>
      </w:r>
      <w:r>
        <w:sym w:font="Times New Roman" w:char="00B7"/>
      </w:r>
      <w:r>
        <w:t>0</w:t>
      </w:r>
      <w:r>
        <w:sym w:font="Symbol" w:char="F02C"/>
      </w:r>
      <w:r>
        <w:t>726</w:t>
      </w:r>
      <w:r>
        <w:sym w:font="Times New Roman" w:char="00B7"/>
      </w:r>
      <w:r>
        <w:t>10</w:t>
      </w:r>
      <w:r>
        <w:rPr>
          <w:vertAlign w:val="superscript"/>
        </w:rPr>
        <w:t xml:space="preserve">-4 </w:t>
      </w:r>
      <w:r>
        <w:t>+15</w:t>
      </w:r>
      <w:r>
        <w:sym w:font="Times New Roman" w:char="00B7"/>
      </w:r>
      <w:r>
        <w:t>0</w:t>
      </w:r>
      <w:r>
        <w:sym w:font="Symbol" w:char="F02C"/>
      </w:r>
      <w:r>
        <w:t>516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>=0</w:t>
      </w:r>
      <w:r>
        <w:sym w:font="Symbol" w:char="F02C"/>
      </w:r>
      <w:r>
        <w:t>955</w:t>
      </w:r>
      <w:r>
        <w:sym w:font="Times New Roman" w:char="00B7"/>
      </w:r>
      <w:r>
        <w:t>10</w:t>
      </w:r>
      <w:r>
        <w:rPr>
          <w:vertAlign w:val="superscript"/>
        </w:rPr>
        <w:t>-3</w:t>
      </w:r>
      <w:r>
        <w:t xml:space="preserve"> рад.</w:t>
      </w:r>
    </w:p>
    <w:p w:rsidR="00000000" w:rsidRDefault="00D71DBB">
      <w:pPr>
        <w:ind w:firstLine="284"/>
        <w:jc w:val="both"/>
      </w:pPr>
      <w:r>
        <w:t xml:space="preserve">Горизонтальное перемещение верха сваи-колонны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py</w:t>
      </w:r>
      <w:r>
        <w:rPr>
          <w:i/>
          <w:vertAlign w:val="subscript"/>
        </w:rPr>
        <w:t xml:space="preserve"> </w:t>
      </w:r>
      <w:r>
        <w:rPr>
          <w:lang w:val="en-US"/>
        </w:rPr>
        <w:t>=1,506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3</w:t>
      </w:r>
      <w:r>
        <w:rPr>
          <w:lang w:val="en-US"/>
        </w:rPr>
        <w:t>+</w:t>
      </w:r>
      <w:r>
        <w:t>0,</w:t>
      </w:r>
      <w:r>
        <w:rPr>
          <w:lang w:val="en-US"/>
        </w:rPr>
        <w:t>955</w:t>
      </w:r>
      <w: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t xml:space="preserve"> </w:t>
      </w:r>
      <w:r>
        <w:rPr>
          <w:lang w:val="en-US"/>
        </w:rPr>
        <w:t>+2,5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t xml:space="preserve"> </w:t>
      </w:r>
      <w:r>
        <w:rPr>
          <w:lang w:val="en-US"/>
        </w:rPr>
        <w:t xml:space="preserve">=0,011 </w:t>
      </w:r>
      <w:r>
        <w:t>м.</w:t>
      </w:r>
    </w:p>
    <w:p w:rsidR="00000000" w:rsidRDefault="00D71DBB">
      <w:pPr>
        <w:ind w:firstLine="284"/>
        <w:jc w:val="both"/>
      </w:pPr>
      <w:r>
        <w:t xml:space="preserve">Изгибающий момент и поперечная сила для сечения на глубине </w:t>
      </w:r>
      <w:r>
        <w:rPr>
          <w:i/>
          <w:lang w:val="en-US"/>
        </w:rPr>
        <w:t>z</w:t>
      </w:r>
      <w:r>
        <w:rPr>
          <w:lang w:val="en-US"/>
        </w:rPr>
        <w:t xml:space="preserve">=1,2 </w:t>
      </w:r>
      <w:r>
        <w:t>м</w:t>
      </w:r>
      <w:r>
        <w:sym w:font="Symbol" w:char="F03B"/>
      </w:r>
      <w:r>
        <w:t xml:space="preserve"> </w:t>
      </w:r>
      <w:r>
        <w:rPr>
          <w:position w:val="-4"/>
        </w:rPr>
        <w:object w:dxaOrig="180" w:dyaOrig="220">
          <v:shape id="_x0000_i1136" type="#_x0000_t75" style="width:9pt;height:11.25pt" o:ole="">
            <v:imagedata r:id="rId159" o:title=""/>
          </v:shape>
          <o:OLEObject Type="Embed" ProgID="Equation.3" ShapeID="_x0000_i1136" DrawAspect="Content" ObjectID="_1480582376" r:id="rId160"/>
        </w:object>
      </w:r>
      <w:r>
        <w:t>=-0</w:t>
      </w:r>
      <w:r>
        <w:sym w:font="Symbol" w:char="F02C"/>
      </w:r>
      <w:r>
        <w:t>664</w:t>
      </w:r>
      <w:r>
        <w:sym w:font="Times New Roman" w:char="00B7"/>
      </w:r>
      <w:r>
        <w:t>1</w:t>
      </w:r>
      <w:r>
        <w:sym w:font="Symbol" w:char="F02C"/>
      </w:r>
      <w:r>
        <w:t>2=0</w:t>
      </w:r>
      <w:r>
        <w:sym w:font="Symbol" w:char="F02C"/>
      </w:r>
      <w:r>
        <w:t>8 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664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0,00151</w:t>
      </w:r>
      <w:r>
        <w:rPr>
          <w:lang w:val="en-US"/>
        </w:rPr>
        <w:sym w:font="Times New Roman" w:char="00B7"/>
      </w:r>
      <w:r>
        <w:rPr>
          <w:lang w:val="en-US"/>
        </w:rPr>
        <w:t>(-0</w:t>
      </w:r>
      <w:r>
        <w:rPr>
          <w:lang w:val="en-US"/>
        </w:rPr>
        <w:sym w:font="Symbol" w:char="F02C"/>
      </w:r>
      <w:r>
        <w:rPr>
          <w:lang w:val="en-US"/>
        </w:rPr>
        <w:t>085)-0</w:t>
      </w:r>
      <w:r>
        <w:rPr>
          <w:lang w:val="en-US"/>
        </w:rPr>
        <w:sym w:font="Symbol" w:char="F02C"/>
      </w:r>
      <w:r>
        <w:rPr>
          <w:lang w:val="en-US"/>
        </w:rPr>
        <w:t>664</w:t>
      </w:r>
      <w:r>
        <w:rPr>
          <w:lang w:val="en-US"/>
        </w:rPr>
        <w:sym w:font="Times New Roman" w:char="00B7"/>
      </w:r>
      <w:r>
        <w:rPr>
          <w:lang w:val="en-US"/>
        </w:rPr>
        <w:t>512</w:t>
      </w:r>
      <w:r>
        <w:rPr>
          <w:lang w:val="en-US"/>
        </w:rPr>
        <w:t>00</w:t>
      </w:r>
      <w:r>
        <w:rPr>
          <w:lang w:val="en-US"/>
        </w:rPr>
        <w:sym w:font="Times New Roman" w:char="00B7"/>
      </w:r>
      <w:r>
        <w:rPr>
          <w:lang w:val="en-US"/>
        </w:rPr>
        <w:t>0,00095(</w:t>
      </w:r>
      <w:r>
        <w:t>-</w:t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034)+15</w:t>
      </w:r>
      <w:r>
        <w:rPr>
          <w:lang w:val="en-US"/>
        </w:rPr>
        <w:sym w:font="Times New Roman" w:char="00B7"/>
      </w:r>
      <w:r>
        <w:rPr>
          <w:lang w:val="en-US"/>
        </w:rPr>
        <w:t>0,992+2,5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0,799/0,664=161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=0,664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0,00151(-0,32)-0,664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0,00095(-0,171)+0,664</w:t>
      </w:r>
      <w:r>
        <w:rPr>
          <w:lang w:val="en-US"/>
        </w:rPr>
        <w:sym w:font="Times New Roman" w:char="00B7"/>
      </w:r>
      <w:r>
        <w:rPr>
          <w:lang w:val="en-US"/>
        </w:rPr>
        <w:t>15(-0,051)+2,5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0,989=0,3 </w:t>
      </w:r>
      <w:r>
        <w:t>кН.</w:t>
      </w:r>
    </w:p>
    <w:p w:rsidR="00000000" w:rsidRDefault="00D71DBB">
      <w:pPr>
        <w:ind w:firstLine="284"/>
        <w:jc w:val="both"/>
      </w:pPr>
      <w:r>
        <w:t xml:space="preserve">Для других сечений эпюра моментов и поперечных сил показана на рис. 17. Глубина условного защемления сваи-колонны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=2/0,664=3</w:t>
      </w:r>
      <w:r>
        <w:t xml:space="preserve"> м. Расчетная длина сваи-колонны при расчете ее прочности в направлении </w:t>
      </w:r>
      <w:r>
        <w:rPr>
          <w:i/>
        </w:rPr>
        <w:t>у</w:t>
      </w:r>
      <w: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 </w:t>
      </w:r>
      <w:r>
        <w:rPr>
          <w:lang w:val="en-US"/>
        </w:rPr>
        <w:t>=(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 xml:space="preserve">)2=(6+3)2=18 </w:t>
      </w:r>
      <w:r>
        <w:t>м.</w:t>
      </w:r>
    </w:p>
    <w:p w:rsidR="00000000" w:rsidRDefault="00D71DBB">
      <w:pPr>
        <w:ind w:firstLine="284"/>
        <w:jc w:val="both"/>
      </w:pPr>
      <w:r>
        <w:t xml:space="preserve">Полное горизонтальное перемещение верха сваи-колонны от нормативных нагрузок при среднем коэффициенте надежности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=1,15</w:t>
      </w:r>
      <w:r>
        <w:rPr>
          <w:lang w:val="en-US"/>
        </w:rPr>
        <w:sym w:font="Symbol" w:char="F03A"/>
      </w:r>
      <w:r>
        <w:rPr>
          <w:lang w:val="en-US"/>
        </w:rPr>
        <w:t xml:space="preserve"> </w:t>
      </w:r>
      <w:r>
        <w:rPr>
          <w:position w:val="-26"/>
          <w:lang w:val="en-US"/>
        </w:rPr>
        <w:object w:dxaOrig="3200" w:dyaOrig="740">
          <v:shape id="_x0000_i1137" type="#_x0000_t75" style="width:159.75pt;height:36.75pt" o:ole="">
            <v:imagedata r:id="rId161" o:title=""/>
          </v:shape>
          <o:OLEObject Type="Embed" ProgID="Equation.3" ShapeID="_x0000_i1137" DrawAspect="Content" ObjectID="_1480582377" r:id="rId162"/>
        </w:object>
      </w:r>
      <w:r>
        <w:t xml:space="preserve">см </w:t>
      </w:r>
      <w:r>
        <w:sym w:font="Symbol" w:char="F0A3"/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/75=600/75=8 </w:t>
      </w:r>
      <w:r>
        <w:t>см</w:t>
      </w:r>
      <w:r>
        <w:sym w:font="Symbol" w:char="F02C"/>
      </w:r>
      <w:r>
        <w:t xml:space="preserve"> что менее предельной величины.</w:t>
      </w:r>
    </w:p>
    <w:p w:rsidR="00000000" w:rsidRDefault="00D71DBB">
      <w:pPr>
        <w:ind w:firstLine="284"/>
        <w:jc w:val="both"/>
      </w:pPr>
      <w:r>
        <w:t>По найденным моментам</w:t>
      </w:r>
      <w:r>
        <w:sym w:font="Symbol" w:char="F02C"/>
      </w:r>
      <w:r>
        <w:t xml:space="preserve"> поперечной и продольной силам производится расчет сечений свай-колонны на прочность и трещиностойкость.</w:t>
      </w:r>
    </w:p>
    <w:p w:rsidR="00000000" w:rsidRDefault="00D71DBB">
      <w:pPr>
        <w:ind w:firstLine="284"/>
        <w:jc w:val="both"/>
      </w:pPr>
      <w:r>
        <w:t>Пример 6. Рассчитать железобетонную опору эстакады под технологические трубопроводы</w:t>
      </w:r>
      <w:r>
        <w:sym w:font="Symbol" w:char="F02C"/>
      </w:r>
      <w:r>
        <w:t xml:space="preserve"> состоящую из двух свай-колонн сечением 400</w:t>
      </w:r>
      <w:r>
        <w:sym w:font="Symbol" w:char="F0B4"/>
      </w:r>
      <w:r>
        <w:t>400 мм</w:t>
      </w:r>
      <w:r>
        <w:sym w:font="Symbol" w:char="F02C"/>
      </w:r>
      <w:r>
        <w:t xml:space="preserve"> объединенных крестовыми связями (рис. 18). Температурный блок эстакады не имеет анкерной опоры. Расчетные нагрузки на опору </w:t>
      </w:r>
      <w:r>
        <w:rPr>
          <w:i/>
        </w:rPr>
        <w:t>Н</w:t>
      </w:r>
      <w:r>
        <w:rPr>
          <w:i/>
          <w:vertAlign w:val="subscript"/>
        </w:rPr>
        <w:t>х</w:t>
      </w:r>
      <w:r>
        <w:t>=5 кН</w:t>
      </w:r>
      <w:r>
        <w:sym w:font="Symbol" w:char="F02C"/>
      </w:r>
      <w:r>
        <w:t xml:space="preserve"> </w:t>
      </w:r>
      <w:r>
        <w:rPr>
          <w:i/>
        </w:rPr>
        <w:t>Н</w:t>
      </w:r>
      <w:r>
        <w:rPr>
          <w:i/>
          <w:vertAlign w:val="subscript"/>
        </w:rPr>
        <w:t>у</w:t>
      </w:r>
      <w:r>
        <w:t>=18</w:t>
      </w:r>
      <w:r>
        <w:sym w:font="Symbol" w:char="F02C"/>
      </w:r>
      <w:r>
        <w:t>6 кН</w:t>
      </w:r>
      <w:r>
        <w:sym w:font="Symbol" w:char="F02C"/>
      </w:r>
      <w:r>
        <w:t xml:space="preserve"> </w:t>
      </w:r>
      <w:r>
        <w:rPr>
          <w:i/>
          <w:lang w:val="en-US"/>
        </w:rPr>
        <w:t>N=</w:t>
      </w:r>
      <w:r>
        <w:rPr>
          <w:lang w:val="en-US"/>
        </w:rPr>
        <w:t xml:space="preserve">160 </w:t>
      </w:r>
      <w:r>
        <w:t>кН.</w:t>
      </w:r>
    </w:p>
    <w:p w:rsidR="00000000" w:rsidRDefault="00D71DBB">
      <w:pPr>
        <w:ind w:firstLine="284"/>
        <w:jc w:val="both"/>
      </w:pPr>
      <w:r>
        <w:t>Грунты - тугоплас</w:t>
      </w:r>
      <w:r>
        <w:t xml:space="preserve">тичный суглинок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35</w:t>
      </w:r>
      <w:r>
        <w:t>.</w:t>
      </w:r>
    </w:p>
    <w:p w:rsidR="00000000" w:rsidRDefault="00D71DBB">
      <w:pPr>
        <w:ind w:firstLine="284"/>
        <w:jc w:val="both"/>
      </w:pPr>
      <w:r>
        <w:t xml:space="preserve">Коэффициент надежности по назначению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rPr>
          <w:lang w:val="en-US"/>
        </w:rPr>
        <w:t>=1</w:t>
      </w:r>
      <w:r>
        <w:t>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lastRenderedPageBreak/>
        <w:pict>
          <v:shape id="_x0000_i1138" type="#_x0000_t75" style="width:275.25pt;height:195pt">
            <v:imagedata r:id="rId163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Рис. 18 Расчетная схема опоры с применением свай-колонн</w:t>
      </w:r>
      <w:r>
        <w:sym w:font="Symbol" w:char="F02C"/>
      </w:r>
      <w:r>
        <w:t xml:space="preserve"> усиленных крестовыми связями</w:t>
      </w:r>
    </w:p>
    <w:p w:rsidR="00000000" w:rsidRDefault="00D71DBB">
      <w:pPr>
        <w:ind w:firstLine="284"/>
        <w:jc w:val="center"/>
      </w:pPr>
      <w:r>
        <w:rPr>
          <w:i/>
        </w:rPr>
        <w:t>а</w:t>
      </w:r>
      <w:r>
        <w:t xml:space="preserve"> - конструктивная схема опоры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расчетная схема опоры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расчетная схема сваи</w:t>
      </w:r>
    </w:p>
    <w:p w:rsidR="00000000" w:rsidRDefault="00D71DBB">
      <w:pPr>
        <w:ind w:firstLine="284"/>
        <w:jc w:val="center"/>
      </w:pPr>
      <w:r>
        <w:t>РЕШЕНИЕ</w:t>
      </w:r>
    </w:p>
    <w:p w:rsidR="00000000" w:rsidRDefault="00D71DBB">
      <w:pPr>
        <w:ind w:firstLine="284"/>
        <w:jc w:val="both"/>
      </w:pPr>
      <w:r>
        <w:t xml:space="preserve">Задаемся минимальной глубиной погружения свай </w:t>
      </w:r>
      <w:r>
        <w:rPr>
          <w:i/>
          <w:lang w:val="en-US"/>
        </w:rPr>
        <w:t>l</w:t>
      </w:r>
      <w:r>
        <w:rPr>
          <w:lang w:val="en-US"/>
        </w:rPr>
        <w:t xml:space="preserve">=4,5 </w:t>
      </w:r>
      <w:r>
        <w:t xml:space="preserve">м и проверяем несущую способность на вертикальную нагрузку. Площадь поперечного сечения сваи </w:t>
      </w:r>
      <w:r>
        <w:rPr>
          <w:i/>
          <w:lang w:val="en-US"/>
        </w:rPr>
        <w:t>A</w:t>
      </w:r>
      <w:r>
        <w:rPr>
          <w:i/>
        </w:rPr>
        <w:t xml:space="preserve"> </w:t>
      </w:r>
      <w:r>
        <w:rPr>
          <w:i/>
          <w:lang w:val="en-US"/>
        </w:rPr>
        <w:t>=d</w:t>
      </w:r>
      <w:r>
        <w:rPr>
          <w:lang w:val="en-US"/>
        </w:rPr>
        <w:sym w:font="Symbol" w:char="F0B4"/>
      </w:r>
      <w:r>
        <w:rPr>
          <w:i/>
          <w:lang w:val="en-US"/>
        </w:rPr>
        <w:t>d</w:t>
      </w:r>
      <w:r>
        <w:rPr>
          <w:lang w:val="en-US"/>
        </w:rPr>
        <w:t>=0,4</w:t>
      </w:r>
      <w:r>
        <w:rPr>
          <w:lang w:val="en-US"/>
        </w:rPr>
        <w:sym w:font="Symbol" w:char="F0B4"/>
      </w:r>
      <w:r>
        <w:rPr>
          <w:lang w:val="en-US"/>
        </w:rPr>
        <w:t xml:space="preserve">0,4=0,16 </w:t>
      </w:r>
      <w:r>
        <w:t>м</w:t>
      </w:r>
      <w:r>
        <w:rPr>
          <w:vertAlign w:val="superscript"/>
        </w:rPr>
        <w:t>2</w:t>
      </w:r>
      <w:r>
        <w:t xml:space="preserve">. Периметр поперечного сечения </w:t>
      </w:r>
      <w:r>
        <w:rPr>
          <w:i/>
          <w:lang w:val="en-US"/>
        </w:rPr>
        <w:t>u</w:t>
      </w:r>
      <w:r>
        <w:t>=4</w:t>
      </w:r>
      <w:r>
        <w:sym w:font="Symbol" w:char="F0B4"/>
      </w:r>
      <w:r>
        <w:t>0</w:t>
      </w:r>
      <w:r>
        <w:sym w:font="Symbol" w:char="F02C"/>
      </w:r>
      <w:r>
        <w:t>4=1</w:t>
      </w:r>
      <w:r>
        <w:sym w:font="Symbol" w:char="F02C"/>
      </w:r>
      <w:r>
        <w:t>6 м. По СНиП 2.02.03-85 для глубины 4</w:t>
      </w:r>
      <w:r>
        <w:sym w:font="Symbol" w:char="F02C"/>
      </w:r>
      <w:r>
        <w:t xml:space="preserve">5 м и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 xml:space="preserve">35 </w:t>
      </w:r>
      <w:r>
        <w:t xml:space="preserve">расчетное сопротивление грунта в плоскости нижнего конца сваи </w:t>
      </w:r>
      <w:r>
        <w:rPr>
          <w:i/>
          <w:lang w:val="en-US"/>
        </w:rPr>
        <w:t>R</w:t>
      </w:r>
      <w:r>
        <w:t>=2220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D71DBB">
      <w:pPr>
        <w:ind w:firstLine="284"/>
        <w:jc w:val="both"/>
      </w:pPr>
      <w:r>
        <w:t xml:space="preserve">Расчетное сопротивление грунта по боковой поверхности сваи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на глубине расположения слоя грунта </w:t>
      </w:r>
      <w:r>
        <w:rPr>
          <w:lang w:val="en-US"/>
        </w:rPr>
        <w:t xml:space="preserve">1, 2, 3, 4 </w:t>
      </w:r>
      <w:r>
        <w:t>и 4</w:t>
      </w:r>
      <w:r>
        <w:sym w:font="Symbol" w:char="F02C"/>
      </w:r>
      <w:r>
        <w:t xml:space="preserve">5 м будут соответственно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t>=</w:t>
      </w:r>
      <w:r>
        <w:rPr>
          <w:lang w:val="en-US"/>
        </w:rPr>
        <w:t xml:space="preserve"> 19; 25,5; 30; 32,5; 33,5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D71DBB">
      <w:pPr>
        <w:ind w:firstLine="284"/>
        <w:jc w:val="both"/>
      </w:pPr>
      <w:r>
        <w:t xml:space="preserve">Несущая способность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d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(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cR</w:t>
      </w:r>
      <w:r>
        <w:rPr>
          <w:i/>
          <w:lang w:val="en-US"/>
        </w:rPr>
        <w:t>RA</w:t>
      </w:r>
      <w:r>
        <w:rPr>
          <w:i/>
        </w:rPr>
        <w:t xml:space="preserve"> </w:t>
      </w:r>
      <w:r>
        <w:rPr>
          <w:i/>
          <w:lang w:val="en-US"/>
        </w:rPr>
        <w:t>+u</w:t>
      </w:r>
      <w:r>
        <w:rPr>
          <w:i/>
          <w:lang w:val="en-US"/>
        </w:rPr>
        <w:sym w:font="Symbol" w:char="F053"/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cf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)=1(1</w:t>
      </w:r>
      <w:r>
        <w:rPr>
          <w:lang w:val="en-US"/>
        </w:rPr>
        <w:sym w:font="Times New Roman" w:char="00B7"/>
      </w:r>
      <w:r>
        <w:rPr>
          <w:lang w:val="en-US"/>
        </w:rPr>
        <w:t>220</w:t>
      </w:r>
      <w:r>
        <w:rPr>
          <w:lang w:val="en-US"/>
        </w:rPr>
        <w:sym w:font="Times New Roman" w:char="00B7"/>
      </w:r>
      <w:r>
        <w:rPr>
          <w:lang w:val="en-US"/>
        </w:rPr>
        <w:t>0,16+1,6(1</w:t>
      </w:r>
      <w:r>
        <w:rPr>
          <w:lang w:val="en-US"/>
        </w:rPr>
        <w:sym w:font="Times New Roman" w:char="00B7"/>
      </w:r>
      <w:r>
        <w:rPr>
          <w:lang w:val="en-US"/>
        </w:rPr>
        <w:t>19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Symbol" w:char="F0B4"/>
      </w:r>
      <w:r>
        <w:t xml:space="preserve"> </w:t>
      </w:r>
      <w:r>
        <w:rPr>
          <w:lang w:val="en-US"/>
        </w:rPr>
        <w:sym w:font="Symbol" w:char="F0B4"/>
      </w:r>
      <w:r>
        <w:rPr>
          <w:lang w:val="en-US"/>
        </w:rPr>
        <w:t>25,5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</w:t>
      </w:r>
      <w:r>
        <w:t>0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32,5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38,5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0,5))=540 </w:t>
      </w:r>
      <w:r>
        <w:t>кН</w:t>
      </w:r>
      <w:r>
        <w:sym w:font="Symbol" w:char="F02C"/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</w:t>
      </w:r>
      <w:r>
        <w:t>=1 - коэффициент условий работы сваи в грунте</w:t>
      </w:r>
      <w:r>
        <w:sym w:font="Symbol" w:char="F03B"/>
      </w:r>
      <w: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cR</w:t>
      </w:r>
      <w:r>
        <w:rPr>
          <w:i/>
          <w:vertAlign w:val="subscript"/>
        </w:rPr>
        <w:t xml:space="preserve"> </w:t>
      </w:r>
      <w:r>
        <w:t>=1</w:t>
      </w:r>
      <w:r>
        <w:sym w:font="Symbol" w:char="F02C"/>
      </w:r>
      <w: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cf</w:t>
      </w:r>
      <w:r>
        <w:rPr>
          <w:i/>
          <w:vertAlign w:val="subscript"/>
        </w:rPr>
        <w:t xml:space="preserve"> </w:t>
      </w:r>
      <w:r>
        <w:t>=1 - соответственно коэффициенты условий работы грунта под нижним концом и на бо</w:t>
      </w:r>
      <w:r>
        <w:t>ковой поверхности сваи</w:t>
      </w:r>
      <w:r>
        <w:sym w:font="Symbol" w:char="F03B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- </w:t>
      </w:r>
      <w:r>
        <w:t xml:space="preserve">толщина </w:t>
      </w:r>
      <w:r>
        <w:rPr>
          <w:i/>
          <w:lang w:val="en-US"/>
        </w:rPr>
        <w:t>i</w:t>
      </w:r>
      <w:r>
        <w:t>-го слоя грунта</w:t>
      </w:r>
    </w:p>
    <w:p w:rsidR="00000000" w:rsidRDefault="00D71DBB">
      <w:pPr>
        <w:ind w:firstLine="284"/>
        <w:jc w:val="both"/>
      </w:pPr>
      <w:r>
        <w:t xml:space="preserve">Расчетная нагрузка на сваю-колонну </w:t>
      </w:r>
      <w:r>
        <w:rPr>
          <w:i/>
          <w:lang w:val="en-US"/>
        </w:rPr>
        <w:t>N</w:t>
      </w:r>
      <w:r>
        <w:rPr>
          <w:i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>/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H</w:t>
      </w:r>
      <w:r>
        <w:rPr>
          <w:lang w:val="en-US"/>
        </w:rPr>
        <w:t xml:space="preserve">=540/1,4=386 </w:t>
      </w:r>
      <w:r>
        <w:t>кН</w:t>
      </w:r>
      <w:r>
        <w:rPr>
          <w:lang w:val="en-US"/>
        </w:rPr>
        <w:t>&gt;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max</w:t>
      </w:r>
      <w:r>
        <w:rPr>
          <w:lang w:val="en-US"/>
        </w:rPr>
        <w:t xml:space="preserve">/2=160/2=80 </w:t>
      </w:r>
      <w:r>
        <w:t>кН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т.е. несущая способность грунта основания сваи обеспечена.</w:t>
      </w:r>
    </w:p>
    <w:p w:rsidR="00000000" w:rsidRDefault="00D71DBB">
      <w:pPr>
        <w:ind w:firstLine="284"/>
        <w:jc w:val="both"/>
      </w:pPr>
      <w:r>
        <w:t xml:space="preserve">Определим условную глубину защемления сваи в грунте в направлении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t>.</w:t>
      </w:r>
    </w:p>
    <w:p w:rsidR="00000000" w:rsidRDefault="00D71DBB">
      <w:pPr>
        <w:ind w:firstLine="284"/>
        <w:jc w:val="both"/>
      </w:pPr>
      <w:r>
        <w:t xml:space="preserve">Момент инерции поперечного сечения сваи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=I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0,4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/12=0,00213 </w:t>
      </w:r>
      <w:r>
        <w:t>м</w:t>
      </w:r>
      <w:r>
        <w:rPr>
          <w:vertAlign w:val="superscript"/>
        </w:rPr>
        <w:t>4</w:t>
      </w:r>
      <w:r>
        <w:t>.</w:t>
      </w:r>
    </w:p>
    <w:p w:rsidR="00000000" w:rsidRDefault="00D71DBB">
      <w:pPr>
        <w:ind w:firstLine="284"/>
        <w:jc w:val="both"/>
      </w:pPr>
      <w:r>
        <w:t xml:space="preserve">Условная расчетная ширина сваи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p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1,5</w:t>
      </w:r>
      <w:r>
        <w:rPr>
          <w:i/>
          <w:lang w:val="en-US"/>
        </w:rPr>
        <w:t>d</w:t>
      </w:r>
      <w:r>
        <w:rPr>
          <w:lang w:val="en-US"/>
        </w:rPr>
        <w:t>+0,5=1,5</w:t>
      </w:r>
      <w:r>
        <w:rPr>
          <w:lang w:val="en-US"/>
        </w:rPr>
        <w:sym w:font="Times New Roman" w:char="00B7"/>
      </w:r>
      <w:r>
        <w:rPr>
          <w:lang w:val="en-US"/>
        </w:rPr>
        <w:t>0,4+0,5=</w:t>
      </w:r>
      <w:r>
        <w:t>1</w:t>
      </w:r>
      <w:r>
        <w:sym w:font="Symbol" w:char="F02C"/>
      </w:r>
      <w:r>
        <w:t>1 м.</w:t>
      </w:r>
    </w:p>
    <w:p w:rsidR="00000000" w:rsidRDefault="00D71DBB">
      <w:pPr>
        <w:ind w:firstLine="284"/>
        <w:jc w:val="both"/>
      </w:pPr>
      <w:r>
        <w:t xml:space="preserve">Жесткость поперечного сечения сваи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2,15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7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0,00213=45800 </w:t>
      </w:r>
      <w:r>
        <w:t>кН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где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i/>
        </w:rPr>
        <w:t>=</w:t>
      </w:r>
      <w:r>
        <w:rPr>
          <w:lang w:val="en-US"/>
        </w:rPr>
        <w:t>2,15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7</w:t>
      </w:r>
      <w:r>
        <w:rPr>
          <w:lang w:val="en-US"/>
        </w:rPr>
        <w:t xml:space="preserve">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 xml:space="preserve"> - начальный модуль упру</w:t>
      </w:r>
      <w:r>
        <w:t>гости бетона сваи.</w:t>
      </w:r>
    </w:p>
    <w:p w:rsidR="00000000" w:rsidRDefault="00D71DBB">
      <w:pPr>
        <w:ind w:firstLine="284"/>
        <w:jc w:val="both"/>
      </w:pPr>
      <w:r>
        <w:t xml:space="preserve">Коэффициент пропорциональности грунта для свай (табл. 1 прил. 2) </w:t>
      </w:r>
      <w:r>
        <w:rPr>
          <w:i/>
          <w:lang w:val="en-US"/>
        </w:rPr>
        <w:t>K=</w:t>
      </w:r>
      <w:r>
        <w:rPr>
          <w:lang w:val="en-US"/>
        </w:rPr>
        <w:t xml:space="preserve">7100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4</w:t>
      </w:r>
      <w:r>
        <w:t>.</w:t>
      </w:r>
    </w:p>
    <w:p w:rsidR="00000000" w:rsidRDefault="00D71DBB">
      <w:pPr>
        <w:ind w:firstLine="284"/>
        <w:jc w:val="both"/>
      </w:pPr>
      <w:r>
        <w:t xml:space="preserve">Коэффициент деформации </w:t>
      </w:r>
      <w:r>
        <w:rPr>
          <w:position w:val="-28"/>
        </w:rPr>
        <w:object w:dxaOrig="2740" w:dyaOrig="700">
          <v:shape id="_x0000_i1139" type="#_x0000_t75" style="width:137.25pt;height:35.25pt" o:ole="">
            <v:imagedata r:id="rId164" o:title=""/>
          </v:shape>
          <o:OLEObject Type="Embed" ProgID="Equation.3" ShapeID="_x0000_i1139" DrawAspect="Content" ObjectID="_1480582378" r:id="rId165"/>
        </w:object>
      </w:r>
      <w:r>
        <w:t>1</w:t>
      </w:r>
      <w:r>
        <w:rPr>
          <w:lang w:val="en-US"/>
        </w:rPr>
        <w:t>/</w:t>
      </w:r>
      <w:r>
        <w:t>м.</w:t>
      </w:r>
    </w:p>
    <w:p w:rsidR="00000000" w:rsidRDefault="00D71DBB">
      <w:pPr>
        <w:ind w:firstLine="284"/>
        <w:jc w:val="both"/>
      </w:pPr>
      <w:r>
        <w:t xml:space="preserve">Условная глубина защемления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=2/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 xml:space="preserve">=2/0,702=2,85 </w:t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=2,85&lt;</w:t>
      </w:r>
      <w:r>
        <w:rPr>
          <w:i/>
          <w:lang w:val="en-US"/>
        </w:rPr>
        <w:t>l</w:t>
      </w:r>
      <w:r>
        <w:rPr>
          <w:lang w:val="en-US"/>
        </w:rPr>
        <w:t>=4,5</w:t>
      </w:r>
      <w:r>
        <w:t xml:space="preserve"> м.</w:t>
      </w:r>
    </w:p>
    <w:p w:rsidR="00000000" w:rsidRDefault="00D71DBB">
      <w:pPr>
        <w:ind w:firstLine="284"/>
        <w:jc w:val="both"/>
      </w:pPr>
      <w:r>
        <w:t xml:space="preserve">Изгибающие моменты в надземной части сваи колонны в плоскости </w:t>
      </w:r>
      <w:r>
        <w:rPr>
          <w:i/>
        </w:rPr>
        <w:t>у</w:t>
      </w:r>
      <w:r>
        <w:sym w:font="Symbol" w:char="F03A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>/2=18,6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1,5/2=14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=M</w:t>
      </w:r>
      <w:r>
        <w:rPr>
          <w:i/>
          <w:vertAlign w:val="subscript"/>
          <w:lang w:val="en-US"/>
        </w:rPr>
        <w:t>by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/2-</w:t>
      </w:r>
      <w:r>
        <w:rPr>
          <w:i/>
          <w:lang w:val="en-US"/>
        </w:rPr>
        <w:t>S</w:t>
      </w:r>
      <w:r>
        <w:rPr>
          <w:lang w:val="en-US"/>
        </w:rPr>
        <w:t>)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=14+(18,6/2-16,34)3=-7,1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+H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/2=-7,1+18,6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1,5/2=6,9 </w:t>
      </w:r>
      <w:r>
        <w:t>кН</w:t>
      </w:r>
      <w:r>
        <w:sym w:font="Times New Roman" w:char="00B7"/>
      </w:r>
      <w:r>
        <w:t>м</w:t>
      </w:r>
      <w:r>
        <w:sym w:font="Symbol" w:char="F02C"/>
      </w:r>
      <w:r>
        <w:t xml:space="preserve"> где </w:t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1</w:t>
      </w:r>
      <w:r>
        <w:rPr>
          <w:lang w:val="en-US"/>
        </w:rPr>
        <w:t>/2</w:t>
      </w:r>
      <w: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2</w:t>
      </w:r>
      <w:r>
        <w:rPr>
          <w:lang w:val="en-US"/>
        </w:rPr>
        <w:t>/(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+</w:t>
      </w:r>
      <w:r>
        <w:t xml:space="preserve"> 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>)=18,6</w:t>
      </w:r>
      <w:r>
        <w:rPr>
          <w:lang w:val="en-US"/>
        </w:rPr>
        <w:sym w:font="Times New Roman" w:char="00B7"/>
      </w:r>
      <w:r>
        <w:rPr>
          <w:lang w:val="en-US"/>
        </w:rPr>
        <w:t>1,15/2+14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1,81(1,5+3)=16,34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/(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)=1,5/(1,5+3)=0,333 </w:t>
      </w:r>
      <w:r>
        <w:t xml:space="preserve">по табл. 6 настоящего Пособия </w:t>
      </w:r>
      <w:r>
        <w:sym w:font="Symbol" w:char="F06A"/>
      </w:r>
      <w:r>
        <w:rPr>
          <w:vertAlign w:val="subscript"/>
        </w:rPr>
        <w:t>1</w:t>
      </w:r>
      <w:r>
        <w:t>=1</w:t>
      </w:r>
      <w:r>
        <w:sym w:font="Symbol" w:char="F02C"/>
      </w:r>
      <w:r>
        <w:t>15</w:t>
      </w:r>
      <w:r>
        <w:sym w:font="Symbol" w:char="F03B"/>
      </w:r>
      <w:r>
        <w:t xml:space="preserve"> </w:t>
      </w:r>
      <w:r>
        <w:sym w:font="Symbol" w:char="F06A"/>
      </w:r>
      <w:r>
        <w:rPr>
          <w:vertAlign w:val="subscript"/>
        </w:rPr>
        <w:t>2</w:t>
      </w:r>
      <w:r>
        <w:t>=1</w:t>
      </w:r>
      <w:r>
        <w:sym w:font="Symbol" w:char="F02C"/>
      </w:r>
      <w:r>
        <w:t>81.</w:t>
      </w:r>
    </w:p>
    <w:p w:rsidR="00000000" w:rsidRDefault="00D71DBB">
      <w:pPr>
        <w:ind w:firstLine="284"/>
        <w:jc w:val="both"/>
      </w:pPr>
      <w:r>
        <w:t>Усилие в раскосе (</w:t>
      </w:r>
      <w:r>
        <w:rPr>
          <w:i/>
        </w:rPr>
        <w:sym w:font="Symbol" w:char="F061"/>
      </w:r>
      <w:r>
        <w:t>=51</w:t>
      </w:r>
      <w:r>
        <w:sym w:font="Times New Roman" w:char="00B0"/>
      </w:r>
      <w:r>
        <w:t>20</w:t>
      </w:r>
      <w:r>
        <w:sym w:font="Times New Roman" w:char="0027"/>
      </w:r>
      <w:r>
        <w:t xml:space="preserve">)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=S</w:t>
      </w:r>
      <w:r>
        <w:rPr>
          <w:lang w:val="en-US"/>
        </w:rPr>
        <w:t>/cos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=</w:t>
      </w:r>
      <w:r>
        <w:rPr>
          <w:lang w:val="en-US"/>
        </w:rPr>
        <w:t xml:space="preserve">16,3/0,62=26,2 </w:t>
      </w:r>
      <w:r>
        <w:t>кН.</w:t>
      </w:r>
    </w:p>
    <w:p w:rsidR="00000000" w:rsidRDefault="00D71DBB">
      <w:pPr>
        <w:ind w:firstLine="284"/>
        <w:jc w:val="both"/>
      </w:pPr>
      <w:r>
        <w:t xml:space="preserve">Поперечные силы в сечениях сваи-колонны по оси </w:t>
      </w:r>
      <w:r>
        <w:rPr>
          <w:i/>
        </w:rPr>
        <w:t>у</w:t>
      </w:r>
      <w:r>
        <w:sym w:font="Symbol" w:char="F03A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/2=18,6/2</w:t>
      </w:r>
      <w:r>
        <w:t>=</w:t>
      </w:r>
      <w:r>
        <w:rPr>
          <w:lang w:val="en-US"/>
        </w:rPr>
        <w:t xml:space="preserve">9,3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/2-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>cos</w:t>
      </w:r>
      <w:r>
        <w:rPr>
          <w:i/>
          <w:lang w:val="en-US"/>
        </w:rPr>
        <w:sym w:font="Symbol" w:char="F061"/>
      </w:r>
      <w:r>
        <w:rPr>
          <w:lang w:val="en-US"/>
        </w:rPr>
        <w:t>=18,6/2-26,2</w:t>
      </w:r>
      <w:r>
        <w:rPr>
          <w:lang w:val="en-US"/>
        </w:rPr>
        <w:sym w:font="Times New Roman" w:char="00B7"/>
      </w:r>
      <w:r>
        <w:rPr>
          <w:lang w:val="en-US"/>
        </w:rPr>
        <w:t>0,62=</w:t>
      </w:r>
      <w:r>
        <w:t xml:space="preserve"> </w:t>
      </w:r>
      <w:r>
        <w:rPr>
          <w:lang w:val="en-US"/>
        </w:rPr>
        <w:t xml:space="preserve">-7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 xml:space="preserve">Cy </w:t>
      </w:r>
      <w:r>
        <w:rPr>
          <w:i/>
          <w:lang w:val="en-US"/>
        </w:rPr>
        <w:t>=Q</w:t>
      </w:r>
      <w:r>
        <w:rPr>
          <w:i/>
          <w:vertAlign w:val="subscript"/>
          <w:lang w:val="en-US"/>
        </w:rPr>
        <w:t>By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+S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>cos</w:t>
      </w:r>
      <w:r>
        <w:rPr>
          <w:i/>
          <w:lang w:val="en-US"/>
        </w:rPr>
        <w:sym w:font="Symbol" w:char="F061"/>
      </w:r>
      <w:r>
        <w:rPr>
          <w:lang w:val="en-US"/>
        </w:rPr>
        <w:t>=-7+26,2</w:t>
      </w:r>
      <w:r>
        <w:sym w:font="Times New Roman" w:char="00B7"/>
      </w:r>
      <w:r>
        <w:rPr>
          <w:lang w:val="en-US"/>
        </w:rPr>
        <w:t xml:space="preserve">0,62=9,3 </w:t>
      </w:r>
      <w:r>
        <w:t>кН.</w:t>
      </w:r>
    </w:p>
    <w:p w:rsidR="00000000" w:rsidRDefault="00D71DBB">
      <w:pPr>
        <w:ind w:firstLine="284"/>
        <w:jc w:val="both"/>
      </w:pPr>
      <w:r>
        <w:t xml:space="preserve">Изгибающие моменты в плоскости оси </w:t>
      </w:r>
      <w:r>
        <w:rPr>
          <w:i/>
        </w:rPr>
        <w:t>х</w:t>
      </w:r>
      <w:r>
        <w:sym w:font="Symbol" w:char="F03A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>/2=5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1,5/2=3,8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)/2=5(1,5+3)/2=11,2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)/2=5(1,5+3+1,5)/2=</w:t>
      </w:r>
      <w:r>
        <w:t xml:space="preserve"> =</w:t>
      </w:r>
      <w:r>
        <w:rPr>
          <w:lang w:val="en-US"/>
        </w:rPr>
        <w:t xml:space="preserve">15 </w:t>
      </w:r>
      <w:r>
        <w:t>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t>Для расчетной схемы рис. 18</w:t>
      </w:r>
      <w:r>
        <w:sym w:font="Symbol" w:char="F02C"/>
      </w:r>
      <w:r>
        <w:t xml:space="preserve"> </w:t>
      </w:r>
      <w:r>
        <w:rPr>
          <w:i/>
        </w:rPr>
        <w:t>в</w:t>
      </w:r>
      <w:r>
        <w:t xml:space="preserve"> имеем </w:t>
      </w:r>
      <w:r>
        <w:rPr>
          <w:position w:val="-6"/>
        </w:rPr>
        <w:object w:dxaOrig="173" w:dyaOrig="300">
          <v:shape id="_x0000_i1140" type="#_x0000_t75" style="width:9pt;height:15pt" o:ole="">
            <v:imagedata r:id="rId166" o:title=""/>
          </v:shape>
          <o:OLEObject Type="Embed" ProgID="Equation.3" ShapeID="_x0000_i1140" DrawAspect="Content" ObjectID="_1480582379" r:id="rId167"/>
        </w:object>
      </w:r>
      <w:r>
        <w:t>=</w:t>
      </w:r>
      <w:r>
        <w:rPr>
          <w:i/>
        </w:rPr>
        <w:sym w:font="Symbol" w:char="F061"/>
      </w:r>
      <w:r>
        <w:rPr>
          <w:vertAlign w:val="subscript"/>
        </w:rPr>
        <w:sym w:font="Symbol" w:char="F065"/>
      </w:r>
      <w:r>
        <w:rPr>
          <w:i/>
          <w:lang w:val="en-US"/>
        </w:rPr>
        <w:t>l=</w:t>
      </w:r>
      <w:r>
        <w:rPr>
          <w:lang w:val="en-US"/>
        </w:rPr>
        <w:t>0,702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4,5=3,16 </w:t>
      </w:r>
      <w:r>
        <w:t>м.</w:t>
      </w:r>
    </w:p>
    <w:p w:rsidR="00000000" w:rsidRDefault="00D71DBB">
      <w:pPr>
        <w:ind w:firstLine="284"/>
        <w:jc w:val="both"/>
      </w:pPr>
      <w:r>
        <w:t>По табл. 2 п</w:t>
      </w:r>
      <w:r>
        <w:t xml:space="preserve">рил. 2 </w:t>
      </w:r>
      <w:r>
        <w:rPr>
          <w:i/>
        </w:rPr>
        <w:t>А</w:t>
      </w:r>
      <w:r>
        <w:rPr>
          <w:vertAlign w:val="subscript"/>
        </w:rPr>
        <w:t>0</w:t>
      </w:r>
      <w:r>
        <w:t>=2</w:t>
      </w:r>
      <w:r>
        <w:sym w:font="Symbol" w:char="F02C"/>
      </w:r>
      <w:r>
        <w:t>727</w:t>
      </w:r>
      <w:r>
        <w:sym w:font="Symbol" w:char="F03B"/>
      </w:r>
      <w:r>
        <w:t xml:space="preserve"> </w:t>
      </w:r>
      <w:r>
        <w:rPr>
          <w:i/>
        </w:rPr>
        <w:t>В</w:t>
      </w:r>
      <w:r>
        <w:rPr>
          <w:vertAlign w:val="subscript"/>
        </w:rPr>
        <w:t>0</w:t>
      </w:r>
      <w:r>
        <w:t>=1</w:t>
      </w:r>
      <w:r>
        <w:sym w:font="Symbol" w:char="F02C"/>
      </w:r>
      <w:r>
        <w:t>758</w:t>
      </w:r>
      <w:r>
        <w:sym w:font="Symbol" w:char="F03B"/>
      </w:r>
      <w:r>
        <w:t xml:space="preserve"> </w:t>
      </w:r>
      <w:r>
        <w:rPr>
          <w:i/>
        </w:rPr>
        <w:t>С</w:t>
      </w:r>
      <w:r>
        <w:rPr>
          <w:vertAlign w:val="subscript"/>
        </w:rPr>
        <w:t>0</w:t>
      </w:r>
      <w:r>
        <w:t>=1</w:t>
      </w:r>
      <w:r>
        <w:sym w:font="Symbol" w:char="F02C"/>
      </w:r>
      <w:r>
        <w:t>818.</w:t>
      </w:r>
    </w:p>
    <w:p w:rsidR="00000000" w:rsidRDefault="00D71DBB">
      <w:pPr>
        <w:ind w:firstLine="284"/>
        <w:jc w:val="both"/>
      </w:pPr>
      <w:r>
        <w:t xml:space="preserve">Перемещения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HH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=A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2,727/0,702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45800=17,2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>/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>М</w:t>
      </w:r>
      <w:r>
        <w:rPr>
          <w:i/>
        </w:rPr>
        <w:t>=</w:t>
      </w:r>
      <w:r>
        <w:rPr>
          <w:i/>
          <w:lang w:val="en-US"/>
        </w:rPr>
        <w:sym w:font="Symbol" w:char="F073"/>
      </w:r>
      <w:r>
        <w:rPr>
          <w:i/>
          <w:vertAlign w:val="subscript"/>
        </w:rPr>
        <w:t>М</w:t>
      </w:r>
      <w:r>
        <w:rPr>
          <w:i/>
          <w:vertAlign w:val="subscript"/>
          <w:lang w:val="en-US"/>
        </w:rPr>
        <w:t>H</w:t>
      </w:r>
      <w:r>
        <w:rPr>
          <w:i/>
          <w:lang w:val="en-US"/>
        </w:rPr>
        <w:t xml:space="preserve"> =</w:t>
      </w:r>
      <w:r>
        <w:rPr>
          <w:i/>
        </w:rPr>
        <w:t>В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vertAlign w:val="superscript"/>
        </w:rPr>
        <w:t>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t>1</w:t>
      </w:r>
      <w:r>
        <w:rPr>
          <w:lang w:val="en-US"/>
        </w:rPr>
        <w:t>,7</w:t>
      </w:r>
      <w:r>
        <w:t>58</w:t>
      </w:r>
      <w:r>
        <w:rPr>
          <w:lang w:val="en-US"/>
        </w:rPr>
        <w:t>/0,702</w:t>
      </w:r>
      <w:r>
        <w:rPr>
          <w:vertAlign w:val="superscript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45800=7,</w:t>
      </w:r>
      <w:r>
        <w:t>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 xml:space="preserve"> </w:t>
      </w:r>
      <w:r>
        <w:t>1</w:t>
      </w:r>
      <w:r>
        <w:rPr>
          <w:lang w:val="en-US"/>
        </w:rPr>
        <w:t>/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</w:rPr>
        <w:t xml:space="preserve">ММ </w:t>
      </w:r>
      <w:r>
        <w:rPr>
          <w:i/>
          <w:lang w:val="en-US"/>
        </w:rPr>
        <w:t>=</w:t>
      </w:r>
      <w:r>
        <w:rPr>
          <w:i/>
        </w:rPr>
        <w:t>С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=</w:t>
      </w:r>
      <w:r>
        <w:t>1</w:t>
      </w:r>
      <w:r>
        <w:rPr>
          <w:lang w:val="en-US"/>
        </w:rPr>
        <w:t>,</w:t>
      </w:r>
      <w:r>
        <w:t xml:space="preserve">818 </w:t>
      </w:r>
      <w:r>
        <w:rPr>
          <w:lang w:val="en-US"/>
        </w:rPr>
        <w:t>/0,702</w:t>
      </w:r>
      <w:r>
        <w:rPr>
          <w:lang w:val="en-US"/>
        </w:rPr>
        <w:sym w:font="Times New Roman" w:char="00B7"/>
      </w:r>
      <w:r>
        <w:rPr>
          <w:lang w:val="en-US"/>
        </w:rPr>
        <w:t>45800=</w:t>
      </w:r>
      <w:r>
        <w:t>5</w:t>
      </w:r>
      <w:r>
        <w:rPr>
          <w:lang w:val="en-US"/>
        </w:rPr>
        <w:t>,</w:t>
      </w:r>
      <w:r>
        <w:t>65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 xml:space="preserve"> </w:t>
      </w:r>
      <w:r>
        <w:t>1</w:t>
      </w:r>
      <w:r>
        <w:rPr>
          <w:lang w:val="en-US"/>
        </w:rPr>
        <w:t>/</w:t>
      </w:r>
      <w:r>
        <w:t>кН</w:t>
      </w:r>
      <w:r>
        <w:sym w:font="Times New Roman" w:char="00B7"/>
      </w:r>
      <w:r>
        <w:t>м.</w:t>
      </w:r>
    </w:p>
    <w:p w:rsidR="00000000" w:rsidRDefault="00D71DBB">
      <w:pPr>
        <w:ind w:firstLine="284"/>
        <w:jc w:val="both"/>
      </w:pPr>
      <w:r>
        <w:lastRenderedPageBreak/>
        <w:t xml:space="preserve">Горизонтальное перемещение и угол поворота сваи-колонны в уровне поверхности грунта по оси </w:t>
      </w:r>
      <w:r>
        <w:rPr>
          <w:i/>
        </w:rPr>
        <w:t>у</w:t>
      </w:r>
      <w:r>
        <w:t xml:space="preserve">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HH </w:t>
      </w:r>
      <w:r>
        <w:rPr>
          <w:i/>
          <w:lang w:val="en-US"/>
        </w:rPr>
        <w:t>+M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HM </w:t>
      </w:r>
      <w:r>
        <w:rPr>
          <w:lang w:val="en-US"/>
        </w:rPr>
        <w:t>=9,3</w:t>
      </w:r>
      <w:r>
        <w:rPr>
          <w:lang w:val="en-US"/>
        </w:rPr>
        <w:sym w:font="Times New Roman" w:char="00B7"/>
      </w:r>
      <w:r>
        <w:rPr>
          <w:lang w:val="en-US"/>
        </w:rPr>
        <w:t>17,2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+6,9</w:t>
      </w:r>
      <w:r>
        <w:rPr>
          <w:lang w:val="en-US"/>
        </w:rPr>
        <w:sym w:font="Times New Roman" w:char="00B7"/>
      </w:r>
      <w:r>
        <w:rPr>
          <w:lang w:val="en-US"/>
        </w:rPr>
        <w:t>7,79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=2,13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 xml:space="preserve">; 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=</w:t>
      </w:r>
      <w:r>
        <w:rPr>
          <w:i/>
          <w:lang w:val="en-US"/>
        </w:rPr>
        <w:t xml:space="preserve"> 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MH </w:t>
      </w:r>
      <w:r>
        <w:rPr>
          <w:i/>
          <w:lang w:val="en-US"/>
        </w:rPr>
        <w:t>+M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MM </w:t>
      </w:r>
      <w:r>
        <w:rPr>
          <w:lang w:val="en-US"/>
        </w:rPr>
        <w:t>=9,3</w:t>
      </w:r>
      <w:r>
        <w:rPr>
          <w:lang w:val="en-US"/>
        </w:rPr>
        <w:sym w:font="Times New Roman" w:char="00B7"/>
      </w:r>
      <w:r>
        <w:rPr>
          <w:lang w:val="en-US"/>
        </w:rPr>
        <w:t>7,79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+6,9</w:t>
      </w:r>
      <w:r>
        <w:rPr>
          <w:lang w:val="en-US"/>
        </w:rPr>
        <w:sym w:font="Times New Roman" w:char="00B7"/>
      </w:r>
      <w:r>
        <w:rPr>
          <w:lang w:val="en-US"/>
        </w:rPr>
        <w:t>5,65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рад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 xml:space="preserve">где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t>=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/2=18,6/2=9,3</w:t>
      </w:r>
      <w:r>
        <w:t xml:space="preserve"> кН.</w:t>
      </w:r>
    </w:p>
    <w:p w:rsidR="00000000" w:rsidRDefault="00D71DBB">
      <w:pPr>
        <w:ind w:firstLine="284"/>
        <w:jc w:val="both"/>
      </w:pPr>
      <w:r>
        <w:t xml:space="preserve">Перемещение сваи-колонны на высоте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i/>
          <w:lang w:val="en-US"/>
        </w:rPr>
        <w:t>=</w:t>
      </w:r>
      <w:r>
        <w:rPr>
          <w:lang w:val="en-US"/>
        </w:rPr>
        <w:t xml:space="preserve">1,5 </w:t>
      </w:r>
      <w:r>
        <w:t>м</w:t>
      </w:r>
      <w:r>
        <w:rPr>
          <w:lang w:val="en-US"/>
        </w:rPr>
        <w:t xml:space="preserve">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 xml:space="preserve">cy </w:t>
      </w:r>
      <w:r>
        <w:rPr>
          <w:i/>
          <w:lang w:val="en-US"/>
        </w:rPr>
        <w:t>=u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+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 xml:space="preserve">1 </w:t>
      </w:r>
      <w:r>
        <w:rPr>
          <w:i/>
          <w:lang w:val="en-US"/>
        </w:rPr>
        <w:t>+H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>/</w:t>
      </w:r>
      <w:r>
        <w:t xml:space="preserve"> </w:t>
      </w:r>
      <w:r>
        <w:rPr>
          <w:lang w:val="en-US"/>
        </w:rPr>
        <w:t>/3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 +M</w:t>
      </w:r>
      <w:r>
        <w:rPr>
          <w:i/>
          <w:vertAlign w:val="subscript"/>
          <w:lang w:val="en-US"/>
        </w:rPr>
        <w:t>cy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1</w:t>
      </w:r>
      <w:r>
        <w:rPr>
          <w:i/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 xml:space="preserve">I </w:t>
      </w:r>
      <w:r>
        <w:rPr>
          <w:lang w:val="en-US"/>
        </w:rPr>
        <w:t>=2,13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+1,1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1,5+(9,3+1,5</w:t>
      </w:r>
      <w:r>
        <w:rPr>
          <w:vertAlign w:val="superscript"/>
          <w:lang w:val="en-US"/>
        </w:rPr>
        <w:t>3</w:t>
      </w:r>
      <w:r>
        <w:rPr>
          <w:lang w:val="en-US"/>
        </w:rPr>
        <w:t>)/3</w:t>
      </w:r>
      <w:r>
        <w:rPr>
          <w:lang w:val="en-US"/>
        </w:rPr>
        <w:sym w:font="Times New Roman" w:char="00B7"/>
      </w:r>
      <w:r>
        <w:rPr>
          <w:lang w:val="en-US"/>
        </w:rPr>
        <w:t>45800+(-7,1)</w:t>
      </w:r>
      <w:r>
        <w:rPr>
          <w:lang w:val="en-US"/>
        </w:rPr>
        <w:sym w:font="Times New Roman" w:char="00B7"/>
      </w:r>
      <w:r>
        <w:rPr>
          <w:lang w:val="en-US"/>
        </w:rPr>
        <w:t>1,5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lang w:val="en-US"/>
        </w:rPr>
        <w:sym w:font="Times New Roman" w:char="00B7"/>
      </w:r>
      <w:r>
        <w:rPr>
          <w:lang w:val="en-US"/>
        </w:rPr>
        <w:t>45800= 3,84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м.</w:t>
      </w:r>
    </w:p>
    <w:p w:rsidR="00000000" w:rsidRDefault="00D71DBB">
      <w:pPr>
        <w:ind w:firstLine="284"/>
        <w:jc w:val="both"/>
      </w:pPr>
      <w:r>
        <w:t xml:space="preserve">Величина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=u</w:t>
      </w:r>
      <w:r>
        <w:rPr>
          <w:i/>
          <w:vertAlign w:val="subscript"/>
          <w:lang w:val="en-US"/>
        </w:rPr>
        <w:t>cy</w:t>
      </w:r>
      <w:r>
        <w:rPr>
          <w:i/>
          <w:vertAlign w:val="subscript"/>
        </w:rPr>
        <w:t xml:space="preserve"> </w:t>
      </w:r>
      <w:r>
        <w:rPr>
          <w:lang w:val="en-US"/>
        </w:rPr>
        <w:t>+</w:t>
      </w:r>
      <w:r>
        <w:rPr>
          <w:lang w:val="en-US"/>
        </w:rPr>
        <w:sym w:font="Symbol" w:char="F079"/>
      </w:r>
      <w:r>
        <w:rPr>
          <w:i/>
          <w:vertAlign w:val="subscript"/>
          <w:lang w:val="en-US"/>
        </w:rPr>
        <w:t>cy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>)+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vertAlign w:val="superscript"/>
          <w:lang w:val="en-US"/>
        </w:rPr>
        <w:t>3</w:t>
      </w:r>
      <w:r>
        <w:rPr>
          <w:lang w:val="en-US"/>
        </w:rPr>
        <w:t>/6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3,84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+1,1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(1,5+3)+18,6</w:t>
      </w:r>
      <w:r>
        <w:rPr>
          <w:lang w:val="en-US"/>
        </w:rPr>
        <w:sym w:font="Symbol" w:char="F0B4"/>
      </w:r>
      <w:r>
        <w:t xml:space="preserve"> </w:t>
      </w:r>
      <w:r>
        <w:rPr>
          <w:lang w:val="en-US"/>
        </w:rPr>
        <w:sym w:font="Symbol" w:char="F0B4"/>
      </w:r>
      <w:r>
        <w:rPr>
          <w:lang w:val="en-US"/>
        </w:rPr>
        <w:t>1,5</w:t>
      </w:r>
      <w:r>
        <w:rPr>
          <w:vertAlign w:val="superscript"/>
          <w:lang w:val="en-US"/>
        </w:rPr>
        <w:t>3</w:t>
      </w:r>
      <w:r>
        <w:rPr>
          <w:lang w:val="en-US"/>
        </w:rPr>
        <w:t>/6</w:t>
      </w:r>
      <w:r>
        <w:sym w:font="Times New Roman" w:char="00B7"/>
      </w:r>
      <w:r>
        <w:rPr>
          <w:lang w:val="en-US"/>
        </w:rPr>
        <w:t>45800=9,06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м.</w:t>
      </w:r>
    </w:p>
    <w:p w:rsidR="00000000" w:rsidRDefault="00D71DBB">
      <w:pPr>
        <w:ind w:firstLine="284"/>
        <w:jc w:val="both"/>
      </w:pPr>
      <w:r>
        <w:t xml:space="preserve">Коэффициент </w:t>
      </w:r>
      <w:r>
        <w:rPr>
          <w:i/>
        </w:rPr>
        <w:t>К</w:t>
      </w:r>
      <w:r>
        <w:rPr>
          <w:vertAlign w:val="subscript"/>
        </w:rPr>
        <w:t>2</w:t>
      </w:r>
      <w:r>
        <w:t>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>/(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>)=3/(3+1</w:t>
      </w:r>
      <w:r>
        <w:t>,5</w:t>
      </w:r>
      <w:r>
        <w:rPr>
          <w:lang w:val="en-US"/>
        </w:rPr>
        <w:t>)</w:t>
      </w:r>
      <w:r>
        <w:t xml:space="preserve">=0,667 по табл.7 настоящего Пособия </w:t>
      </w:r>
      <w:r>
        <w:sym w:font="Symbol" w:char="F068"/>
      </w:r>
      <w:r>
        <w:t>=9,6.</w:t>
      </w:r>
    </w:p>
    <w:p w:rsidR="00000000" w:rsidRDefault="00D71DBB">
      <w:pPr>
        <w:ind w:firstLine="284"/>
        <w:jc w:val="both"/>
      </w:pPr>
      <w:r>
        <w:t xml:space="preserve">Горизонтальное перемещение верха опоры по оси </w:t>
      </w:r>
      <w:r>
        <w:rPr>
          <w:i/>
        </w:rPr>
        <w:t>у</w:t>
      </w:r>
      <w:r>
        <w:t xml:space="preserve">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 xml:space="preserve">by </w:t>
      </w:r>
      <w:r>
        <w:rPr>
          <w:i/>
          <w:lang w:val="en-US"/>
        </w:rPr>
        <w:t>=u</w:t>
      </w:r>
      <w:r>
        <w:rPr>
          <w:i/>
          <w:vertAlign w:val="subscript"/>
          <w:lang w:val="en-US"/>
        </w:rPr>
        <w:t xml:space="preserve">H </w:t>
      </w:r>
      <w:r>
        <w:rPr>
          <w:i/>
          <w:lang w:val="en-US"/>
        </w:rPr>
        <w:t>/</w:t>
      </w:r>
      <w:r>
        <w:rPr>
          <w:lang w:val="en-US"/>
        </w:rPr>
        <w:t>(1-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max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i/>
          <w:lang w:val="en-US"/>
        </w:rPr>
        <w:sym w:font="Symbol" w:char="F068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t>)=9,06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/(1-160</w:t>
      </w:r>
      <w:r>
        <w:rPr>
          <w:lang w:val="en-US"/>
        </w:rPr>
        <w:sym w:font="Times New Roman" w:char="00B7"/>
      </w:r>
      <w:r>
        <w:rPr>
          <w:lang w:val="en-US"/>
        </w:rPr>
        <w:t>1,5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lang w:val="en-US"/>
        </w:rPr>
        <w:sym w:font="Times New Roman" w:char="00B7"/>
      </w:r>
      <w:r>
        <w:rPr>
          <w:lang w:val="en-US"/>
        </w:rPr>
        <w:t>9,6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45800)=0,009 </w:t>
      </w:r>
      <w:r>
        <w:t>м.</w:t>
      </w:r>
    </w:p>
    <w:p w:rsidR="00000000" w:rsidRDefault="00D71DBB">
      <w:pPr>
        <w:ind w:firstLine="284"/>
        <w:jc w:val="both"/>
        <w:rPr>
          <w:lang w:val="en-US"/>
        </w:rPr>
      </w:pPr>
      <w:r>
        <w:t xml:space="preserve">Изгибающий момент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 xml:space="preserve"> и поперечная сила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 </w:t>
      </w:r>
      <w:r>
        <w:t>в сечении сваи-колонны</w:t>
      </w:r>
      <w:r>
        <w:sym w:font="Symbol" w:char="F02C"/>
      </w:r>
      <w:r>
        <w:t xml:space="preserve"> расположенном ниже поверхности грунта на </w:t>
      </w:r>
      <w:r>
        <w:t xml:space="preserve">расстоянии </w:t>
      </w:r>
      <w:r>
        <w:rPr>
          <w:i/>
          <w:lang w:val="en-US"/>
        </w:rPr>
        <w:t>z</w:t>
      </w:r>
      <w:r>
        <w:rPr>
          <w:lang w:val="en-US"/>
        </w:rPr>
        <w:t>=1</w:t>
      </w:r>
      <w:r>
        <w:t xml:space="preserve"> м</w:t>
      </w:r>
      <w:r>
        <w:sym w:font="Symbol" w:char="F02C"/>
      </w:r>
      <w:r>
        <w:t xml:space="preserve"> </w:t>
      </w:r>
      <w:r>
        <w:rPr>
          <w:position w:val="-10"/>
        </w:rPr>
        <w:object w:dxaOrig="2260" w:dyaOrig="300">
          <v:shape id="_x0000_i1141" type="#_x0000_t75" style="width:113.25pt;height:15pt" o:ole="">
            <v:imagedata r:id="rId168" o:title=""/>
          </v:shape>
          <o:OLEObject Type="Embed" ProgID="Equation.3" ShapeID="_x0000_i1141" DrawAspect="Content" ObjectID="_1480582380" r:id="rId169"/>
        </w:object>
      </w:r>
    </w:p>
    <w:p w:rsidR="00000000" w:rsidRDefault="00D71DBB">
      <w:pPr>
        <w:ind w:firstLine="284"/>
        <w:jc w:val="both"/>
        <w:rPr>
          <w:lang w:val="en-US"/>
        </w:rPr>
      </w:pPr>
      <w:r>
        <w:t xml:space="preserve">Из табл. 3 прил. 2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=-0,057;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=-0,02;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=0,996;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=0,699;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 xml:space="preserve">-0,245;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 -0,114;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4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 xml:space="preserve">-0,03;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=0,994.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i/>
          <w:vertAlign w:val="subscript"/>
          <w:lang w:val="en-US"/>
        </w:rPr>
        <w:t xml:space="preserve">cy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 xml:space="preserve"> 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 xml:space="preserve">3 </w:t>
      </w:r>
      <w:r>
        <w:rPr>
          <w:i/>
          <w:lang w:val="en-US"/>
        </w:rPr>
        <w:t>+H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>=0,702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2,13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(-0,057)-0,702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1,109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(-0,02)+6,9</w:t>
      </w:r>
      <w:r>
        <w:rPr>
          <w:lang w:val="en-US"/>
        </w:rPr>
        <w:sym w:font="Times New Roman" w:char="00B7"/>
      </w:r>
      <w:r>
        <w:rPr>
          <w:lang w:val="en-US"/>
        </w:rPr>
        <w:t>0,996+9,3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0,699/0,72=14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i/>
          <w:vertAlign w:val="subscript"/>
          <w:lang w:val="en-US"/>
        </w:rPr>
        <w:t xml:space="preserve">cy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4</w:t>
      </w:r>
      <w:r>
        <w:rPr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 xml:space="preserve"> 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sym w:font="Times New Roman" w:char="00B7"/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+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 xml:space="preserve">4 </w:t>
      </w:r>
      <w:r>
        <w:rPr>
          <w:i/>
          <w:lang w:val="en-US"/>
        </w:rPr>
        <w:t>+H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>=0,702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sym w:font="Times New Roman" w:char="00B7"/>
      </w:r>
      <w:r>
        <w:rPr>
          <w:lang w:val="en-US"/>
        </w:rPr>
        <w:t>2,13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(-0,245)-0,702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1,109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(-0,114)+0,702</w:t>
      </w:r>
      <w:r>
        <w:rPr>
          <w:lang w:val="en-US"/>
        </w:rPr>
        <w:sym w:font="Times New Roman" w:char="00B7"/>
      </w:r>
      <w:r>
        <w:rPr>
          <w:lang w:val="en-US"/>
        </w:rPr>
        <w:t>6,9(-0,03)+9,3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0,994=3,7 </w:t>
      </w:r>
      <w:r>
        <w:t>кН.</w:t>
      </w:r>
    </w:p>
    <w:p w:rsidR="00000000" w:rsidRDefault="00D71DBB">
      <w:pPr>
        <w:ind w:firstLine="284"/>
        <w:jc w:val="both"/>
        <w:rPr>
          <w:lang w:val="en-US"/>
        </w:rPr>
      </w:pPr>
      <w:r>
        <w:t xml:space="preserve">Значения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 </w:t>
      </w:r>
      <w:r>
        <w:t>для других сечений показаны на эпюрах рис. 19.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</w:pPr>
      <w:r>
        <w:pict>
          <v:shape id="_x0000_i1142" type="#_x0000_t75" style="width:271.5pt;height:139.5pt">
            <v:imagedata r:id="rId170" o:title=""/>
          </v:shape>
        </w:pic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Рис</w:t>
      </w:r>
      <w:r>
        <w:t>. 19 Эпюры изгибающих моментов и поперечных сил в свае-колонне</w:t>
      </w:r>
    </w:p>
    <w:p w:rsidR="00000000" w:rsidRDefault="00D71DBB">
      <w:pPr>
        <w:ind w:firstLine="284"/>
        <w:jc w:val="both"/>
      </w:pPr>
      <w:r>
        <w:t xml:space="preserve">Горизонтальное перемещение и угол поворота сваи-колонны в уровне поверхности грунта по оси </w:t>
      </w:r>
      <w:r>
        <w:rPr>
          <w:i/>
        </w:rPr>
        <w:t>х</w:t>
      </w:r>
      <w:r>
        <w:sym w:font="Symbol" w:char="F03A"/>
      </w:r>
      <w:r>
        <w:t xml:space="preserve">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HH </w:t>
      </w:r>
      <w:r>
        <w:rPr>
          <w:lang w:val="en-US"/>
        </w:rPr>
        <w:t>+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HM </w:t>
      </w:r>
      <w:r>
        <w:rPr>
          <w:lang w:val="en-US"/>
        </w:rPr>
        <w:t>=2,5</w:t>
      </w:r>
      <w:r>
        <w:rPr>
          <w:lang w:val="en-US"/>
        </w:rPr>
        <w:sym w:font="Times New Roman" w:char="00B7"/>
      </w:r>
      <w:r>
        <w:rPr>
          <w:lang w:val="en-US"/>
        </w:rPr>
        <w:t>17,2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+15</w:t>
      </w:r>
      <w:r>
        <w:rPr>
          <w:lang w:val="en-US"/>
        </w:rPr>
        <w:sym w:font="Times New Roman" w:char="00B7"/>
      </w:r>
      <w:r>
        <w:rPr>
          <w:lang w:val="en-US"/>
        </w:rPr>
        <w:t>7,79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=1,6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 xml:space="preserve">; 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MH </w:t>
      </w:r>
      <w:r>
        <w:rPr>
          <w:lang w:val="en-US"/>
        </w:rPr>
        <w:t>+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MM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2,5</w:t>
      </w:r>
      <w:r>
        <w:rPr>
          <w:lang w:val="en-US"/>
        </w:rPr>
        <w:sym w:font="Times New Roman" w:char="00B7"/>
      </w:r>
      <w:r>
        <w:rPr>
          <w:lang w:val="en-US"/>
        </w:rPr>
        <w:t>7,79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+15</w:t>
      </w:r>
      <w:r>
        <w:rPr>
          <w:lang w:val="en-US"/>
        </w:rPr>
        <w:sym w:font="Times New Roman" w:char="00B7"/>
      </w:r>
      <w:r>
        <w:rPr>
          <w:lang w:val="en-US"/>
        </w:rPr>
        <w:t>5,65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=1,04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рад.</w:t>
      </w:r>
    </w:p>
    <w:p w:rsidR="00000000" w:rsidRDefault="00D71DBB">
      <w:pPr>
        <w:ind w:firstLine="284"/>
        <w:jc w:val="both"/>
      </w:pPr>
      <w:r>
        <w:t xml:space="preserve">Перемещение верха опоры по оси </w:t>
      </w:r>
      <w:r>
        <w:rPr>
          <w:i/>
        </w:rPr>
        <w:t>х</w:t>
      </w:r>
      <w:r>
        <w:sym w:font="Symbol" w:char="F03A"/>
      </w:r>
      <w:r>
        <w:t xml:space="preserve">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 xml:space="preserve">bx </w:t>
      </w:r>
      <w:r>
        <w:rPr>
          <w:lang w:val="en-US"/>
        </w:rPr>
        <w:t>=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+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 xml:space="preserve">k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k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I+ 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k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 xml:space="preserve">I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1,6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+1,04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6+2,5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  <w:r>
        <w:rPr>
          <w:lang w:val="en-US"/>
        </w:rPr>
        <w:sym w:font="Times New Roman" w:char="00B7"/>
      </w:r>
      <w:r>
        <w:rPr>
          <w:lang w:val="en-US"/>
        </w:rPr>
        <w:t>45800+0,6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45800=0,011 </w:t>
      </w:r>
      <w:r>
        <w:t>м.</w:t>
      </w:r>
    </w:p>
    <w:p w:rsidR="00000000" w:rsidRDefault="00D71DBB">
      <w:pPr>
        <w:ind w:firstLine="284"/>
        <w:jc w:val="both"/>
        <w:rPr>
          <w:lang w:val="en-US"/>
        </w:rPr>
      </w:pPr>
      <w:r>
        <w:t xml:space="preserve">Изгибающий момент </w:t>
      </w:r>
      <w:r>
        <w:rPr>
          <w:i/>
        </w:rPr>
        <w:t>М</w:t>
      </w:r>
      <w:r>
        <w:rPr>
          <w:vertAlign w:val="subscript"/>
        </w:rPr>
        <w:t>х</w:t>
      </w:r>
      <w:r>
        <w:t xml:space="preserve"> и поперечная сила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 xml:space="preserve"> </w:t>
      </w:r>
      <w:r>
        <w:t>в сечении сваи-колонны</w:t>
      </w:r>
      <w:r>
        <w:sym w:font="Symbol" w:char="F02C"/>
      </w:r>
      <w:r>
        <w:t xml:space="preserve"> расположенном ниже поверхно</w:t>
      </w:r>
      <w:r>
        <w:t xml:space="preserve">сти грунта на расстоянии </w:t>
      </w:r>
      <w:r>
        <w:rPr>
          <w:i/>
          <w:lang w:val="en-US"/>
        </w:rPr>
        <w:t>z</w:t>
      </w:r>
      <w:r>
        <w:rPr>
          <w:lang w:val="en-US"/>
        </w:rPr>
        <w:t>=1</w:t>
      </w:r>
      <w:r>
        <w:t xml:space="preserve"> м</w:t>
      </w:r>
      <w:r>
        <w:sym w:font="Symbol" w:char="F02C"/>
      </w:r>
      <w:r>
        <w:t xml:space="preserve"> </w:t>
      </w:r>
      <w:r>
        <w:rPr>
          <w:position w:val="-10"/>
        </w:rPr>
        <w:object w:dxaOrig="2220" w:dyaOrig="300">
          <v:shape id="_x0000_i1143" type="#_x0000_t75" style="width:111pt;height:15pt" o:ole="">
            <v:imagedata r:id="rId171" o:title=""/>
          </v:shape>
          <o:OLEObject Type="Embed" ProgID="Equation.3" ShapeID="_x0000_i1143" DrawAspect="Content" ObjectID="_1480582381" r:id="rId172"/>
        </w:object>
      </w:r>
      <w:r>
        <w:sym w:font="Symbol" w:char="F03B"/>
      </w:r>
      <w: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=-0,057;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=-0,02;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=0,996;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>=0,99</w:t>
      </w:r>
      <w:r>
        <w:t>4</w:t>
      </w:r>
      <w:r>
        <w:rPr>
          <w:lang w:val="en-US"/>
        </w:rPr>
        <w:t xml:space="preserve">;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-0,</w:t>
      </w:r>
      <w:r>
        <w:t>2</w:t>
      </w:r>
      <w:r>
        <w:rPr>
          <w:lang w:val="en-US"/>
        </w:rPr>
        <w:t>4</w:t>
      </w:r>
      <w:r>
        <w:t>5</w:t>
      </w:r>
      <w:r>
        <w:rPr>
          <w:lang w:val="en-US"/>
        </w:rPr>
        <w:t xml:space="preserve">;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=- -0,114;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=-0,03;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=0,994.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 xml:space="preserve"> 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>=0,702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(-0,057)-0,702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1,04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(-0,02)+15</w:t>
      </w:r>
      <w:r>
        <w:rPr>
          <w:lang w:val="en-US"/>
        </w:rPr>
        <w:sym w:font="Times New Roman" w:char="00B7"/>
      </w:r>
      <w:r>
        <w:rPr>
          <w:lang w:val="en-US"/>
        </w:rPr>
        <w:t>0,996+ +2,5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0,699/0,72=16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4</w:t>
      </w:r>
      <w:r>
        <w:rPr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 xml:space="preserve"> 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sym w:font="Times New Roman" w:char="00B7"/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+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 xml:space="preserve">4 </w:t>
      </w:r>
      <w:r>
        <w:rPr>
          <w:i/>
          <w:lang w:val="en-US"/>
        </w:rPr>
        <w:t>+H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>= 0,702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(-0,245)-0,702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1,04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(0,114)+0,702</w:t>
      </w:r>
      <w:r>
        <w:rPr>
          <w:lang w:val="en-US"/>
        </w:rPr>
        <w:sym w:font="Times New Roman" w:char="00B7"/>
      </w:r>
      <w:r>
        <w:rPr>
          <w:lang w:val="en-US"/>
        </w:rPr>
        <w:t>15(-0,03)+2,5</w:t>
      </w:r>
      <w:r>
        <w:sym w:font="Times New Roman" w:char="00B7"/>
      </w:r>
      <w:r>
        <w:rPr>
          <w:lang w:val="en-US"/>
        </w:rPr>
        <w:t xml:space="preserve">0,994=3,7 </w:t>
      </w:r>
      <w:r>
        <w:t>кН.</w:t>
      </w:r>
    </w:p>
    <w:p w:rsidR="00000000" w:rsidRDefault="00D71DBB">
      <w:pPr>
        <w:ind w:firstLine="284"/>
        <w:jc w:val="both"/>
        <w:rPr>
          <w:lang w:val="en-US"/>
        </w:rPr>
      </w:pPr>
      <w:r>
        <w:t xml:space="preserve">Значения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</w:rPr>
        <w:t>х</w:t>
      </w:r>
      <w:r>
        <w:rPr>
          <w:lang w:val="en-US"/>
        </w:rPr>
        <w:t xml:space="preserve"> </w:t>
      </w:r>
      <w:r>
        <w:t>для других сечений показаны на рис. 19.</w:t>
      </w:r>
    </w:p>
    <w:p w:rsidR="00000000" w:rsidRDefault="00D71DBB">
      <w:pPr>
        <w:ind w:firstLine="284"/>
        <w:jc w:val="both"/>
        <w:rPr>
          <w:lang w:val="en-US"/>
        </w:rPr>
      </w:pPr>
      <w:r>
        <w:t>Полное горизонтальное пе</w:t>
      </w:r>
      <w:r>
        <w:t xml:space="preserve">ремещение верха опоры от нормативных нагрузок при среднем коэффициенте надежности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=1,15</w:t>
      </w:r>
      <w:r>
        <w:rPr>
          <w:lang w:val="en-US"/>
        </w:rPr>
        <w:sym w:font="Symbol" w:char="F03B"/>
      </w:r>
      <w:r>
        <w:rPr>
          <w:lang w:val="en-US"/>
        </w:rPr>
        <w:t xml:space="preserve"> </w:t>
      </w:r>
      <w:r>
        <w:rPr>
          <w:position w:val="-28"/>
          <w:lang w:val="en-US"/>
        </w:rPr>
        <w:object w:dxaOrig="5640" w:dyaOrig="760">
          <v:shape id="_x0000_i1144" type="#_x0000_t75" style="width:282pt;height:38.25pt" o:ole="">
            <v:imagedata r:id="rId173" o:title=""/>
          </v:shape>
          <o:OLEObject Type="Embed" ProgID="Equation.3" ShapeID="_x0000_i1144" DrawAspect="Content" ObjectID="_1480582382" r:id="rId174"/>
        </w:object>
      </w:r>
      <w:r>
        <w:t>что менее предельной величины.</w:t>
      </w:r>
    </w:p>
    <w:p w:rsidR="00000000" w:rsidRDefault="00D71DBB">
      <w:pPr>
        <w:ind w:firstLine="284"/>
        <w:jc w:val="both"/>
      </w:pPr>
      <w:r>
        <w:t xml:space="preserve">Расчетные длины колонн при расчете прочности по оси </w:t>
      </w:r>
      <w:r>
        <w:rPr>
          <w:i/>
        </w:rPr>
        <w:t>у</w:t>
      </w:r>
      <w: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(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+l</w:t>
      </w:r>
      <w:r>
        <w:rPr>
          <w:i/>
          <w:vertAlign w:val="subscript"/>
          <w:lang w:val="en-US"/>
        </w:rPr>
        <w:t>k</w:t>
      </w:r>
      <w:r>
        <w:rPr>
          <w:lang w:val="en-US"/>
        </w:rPr>
        <w:t>)</w:t>
      </w:r>
      <w:r>
        <w:rPr>
          <w:lang w:val="en-US"/>
        </w:rPr>
        <w:sym w:font="Symbol" w:char="F06D"/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(2,85+6)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1=8,85 </w:t>
      </w:r>
      <w:r>
        <w:t>м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 xml:space="preserve">по оси </w:t>
      </w:r>
      <w:r>
        <w:rPr>
          <w:i/>
        </w:rPr>
        <w:t>х</w:t>
      </w:r>
      <w: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i/>
          <w:vertAlign w:val="subscript"/>
        </w:rPr>
        <w:t xml:space="preserve">х </w:t>
      </w:r>
      <w:r>
        <w:rPr>
          <w:i/>
          <w:lang w:val="en-US"/>
        </w:rPr>
        <w:t>=</w:t>
      </w:r>
      <w:r>
        <w:rPr>
          <w:lang w:val="en-US"/>
        </w:rPr>
        <w:t>(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+l</w:t>
      </w:r>
      <w:r>
        <w:rPr>
          <w:i/>
          <w:vertAlign w:val="subscript"/>
          <w:lang w:val="en-US"/>
        </w:rPr>
        <w:t>k</w:t>
      </w:r>
      <w:r>
        <w:rPr>
          <w:lang w:val="en-US"/>
        </w:rPr>
        <w:t>)</w:t>
      </w:r>
      <w:r>
        <w:rPr>
          <w:lang w:val="en-US"/>
        </w:rPr>
        <w:sym w:font="Symbol" w:char="F06D"/>
      </w:r>
      <w:r>
        <w:rPr>
          <w:lang w:val="en-US"/>
        </w:rPr>
        <w:t>=(2,85+6)</w:t>
      </w:r>
      <w:r>
        <w:rPr>
          <w:lang w:val="en-US"/>
        </w:rPr>
        <w:sym w:font="Times New Roman" w:char="00B7"/>
      </w:r>
      <w:r>
        <w:t>2</w:t>
      </w:r>
      <w:r>
        <w:rPr>
          <w:lang w:val="en-US"/>
        </w:rPr>
        <w:t>=</w:t>
      </w:r>
      <w:r>
        <w:t>17</w:t>
      </w:r>
      <w:r>
        <w:sym w:font="Symbol" w:char="F02C"/>
      </w:r>
      <w:r>
        <w:t>7</w:t>
      </w:r>
      <w:r>
        <w:rPr>
          <w:lang w:val="en-US"/>
        </w:rPr>
        <w:t xml:space="preserve"> </w:t>
      </w:r>
      <w:r>
        <w:t>м.</w:t>
      </w:r>
    </w:p>
    <w:p w:rsidR="00000000" w:rsidRDefault="00D71DBB">
      <w:pPr>
        <w:ind w:firstLine="284"/>
        <w:jc w:val="both"/>
      </w:pPr>
      <w:r>
        <w:t>По найденным моментам</w:t>
      </w:r>
      <w:r>
        <w:sym w:font="Symbol" w:char="F02C"/>
      </w:r>
      <w:r>
        <w:t xml:space="preserve"> поперечной и продольной силам производится расчет сечений сваи-колонны на прочность и трещиностойкость.</w:t>
      </w:r>
    </w:p>
    <w:p w:rsidR="00000000" w:rsidRDefault="00D71DBB">
      <w:pPr>
        <w:ind w:firstLine="284"/>
        <w:jc w:val="right"/>
        <w:rPr>
          <w:i/>
        </w:rPr>
      </w:pPr>
      <w:bookmarkStart w:id="9" w:name="_Toc432923083"/>
    </w:p>
    <w:p w:rsidR="00000000" w:rsidRDefault="00D71DBB">
      <w:pPr>
        <w:ind w:firstLine="284"/>
        <w:jc w:val="right"/>
        <w:rPr>
          <w:i/>
        </w:rPr>
      </w:pPr>
      <w:r>
        <w:rPr>
          <w:i/>
        </w:rPr>
        <w:t>ПРИЛОЖЕНИЕ 2</w:t>
      </w:r>
      <w:bookmarkEnd w:id="9"/>
    </w:p>
    <w:p w:rsidR="00000000" w:rsidRDefault="00D71DBB">
      <w:pPr>
        <w:ind w:firstLine="284"/>
        <w:jc w:val="right"/>
        <w:rPr>
          <w:i/>
        </w:rPr>
      </w:pPr>
    </w:p>
    <w:p w:rsidR="00000000" w:rsidRDefault="00D71DBB">
      <w:pPr>
        <w:ind w:firstLine="284"/>
        <w:jc w:val="center"/>
      </w:pPr>
      <w:bookmarkStart w:id="10" w:name="_Toc432923084"/>
      <w:r>
        <w:t>РАСЧЕТ СВАЙ-ОБОЛОЧЕК И СВАЙ-СТОЛБОВ</w:t>
      </w:r>
      <w:bookmarkEnd w:id="10"/>
      <w:r>
        <w:t xml:space="preserve"> </w:t>
      </w:r>
      <w:bookmarkStart w:id="11" w:name="_Toc432923085"/>
      <w:r>
        <w:t>НА СОВМЕСТНОЕ ДЕЙСТВИЕ ВЕРТИКАЛЬНЫХ</w:t>
      </w:r>
      <w:bookmarkEnd w:id="11"/>
      <w:r>
        <w:t xml:space="preserve"> </w:t>
      </w:r>
      <w:bookmarkStart w:id="12" w:name="_Toc432923086"/>
      <w:r>
        <w:t>И ГОРИЗОН</w:t>
      </w:r>
      <w:r>
        <w:t>ТАЛЬНЫХ НАГРУЗОК И МОМЕНТОВ</w:t>
      </w:r>
      <w:bookmarkEnd w:id="12"/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both"/>
      </w:pPr>
      <w:r>
        <w:t>1. При расчете свай</w:t>
      </w:r>
      <w:r>
        <w:sym w:font="Times New Roman" w:char="002C"/>
      </w:r>
      <w:r>
        <w:t xml:space="preserve"> свай-оболочек и свай-столбов (именуемых ниже для краткости общим названием </w:t>
      </w:r>
      <w:r>
        <w:sym w:font="Times New Roman" w:char="00AB"/>
      </w:r>
      <w:r>
        <w:t>сваи</w:t>
      </w:r>
      <w:r>
        <w:sym w:font="Times New Roman" w:char="00BB"/>
      </w:r>
      <w:r>
        <w:t>) на совместное действие вертикальных и горизонтальных нагрузок и моментов в соответствии со схемой</w:t>
      </w:r>
      <w:r>
        <w:sym w:font="Times New Roman" w:char="002C"/>
      </w:r>
      <w:r>
        <w:t xml:space="preserve"> приведенной на рис. 1</w:t>
      </w:r>
      <w:r>
        <w:sym w:font="Times New Roman" w:char="002C"/>
      </w:r>
      <w:r>
        <w:t xml:space="preserve"> допускается рассматривать грунт</w:t>
      </w:r>
      <w:r>
        <w:sym w:font="Times New Roman" w:char="002C"/>
      </w:r>
      <w:r>
        <w:t xml:space="preserve"> окружающий сваю</w:t>
      </w:r>
      <w:r>
        <w:sym w:font="Times New Roman" w:char="002C"/>
      </w:r>
      <w:r>
        <w:t xml:space="preserve"> как упругую линейно-деформируемую среду</w:t>
      </w:r>
      <w:r>
        <w:sym w:font="Times New Roman" w:char="002C"/>
      </w:r>
      <w:r>
        <w:t xml:space="preserve"> характеризующуюся коэффициентом постели </w:t>
      </w:r>
      <w:r>
        <w:rPr>
          <w:i/>
        </w:rPr>
        <w:t>С</w:t>
      </w:r>
      <w:r>
        <w:rPr>
          <w:i/>
          <w:vertAlign w:val="subscript"/>
        </w:rPr>
        <w:t>z</w:t>
      </w:r>
      <w:r>
        <w:sym w:font="Times New Roman" w:char="002C"/>
      </w:r>
      <w:r>
        <w:t xml:space="preserve"> кН/м</w:t>
      </w:r>
      <w:r>
        <w:rPr>
          <w:vertAlign w:val="superscript"/>
        </w:rPr>
        <w:t>3</w:t>
      </w:r>
      <w:r>
        <w:t>.</w:t>
      </w:r>
    </w:p>
    <w:p w:rsidR="00000000" w:rsidRDefault="00D71DBB">
      <w:pPr>
        <w:ind w:firstLine="284"/>
        <w:jc w:val="both"/>
      </w:pPr>
      <w:r>
        <w:t xml:space="preserve">Расчетную величину коэффициента постели </w:t>
      </w:r>
      <w:r>
        <w:rPr>
          <w:i/>
        </w:rPr>
        <w:t>С</w:t>
      </w:r>
      <w:r>
        <w:rPr>
          <w:i/>
          <w:vertAlign w:val="subscript"/>
        </w:rPr>
        <w:t>z</w:t>
      </w:r>
      <w:r>
        <w:t xml:space="preserve"> грунта на боковой поверхности сваи при отсутствии опытных данных допуска</w:t>
      </w:r>
      <w:r>
        <w:t>ется определять по формуле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800" w:dyaOrig="300">
          <v:shape id="_x0000_i1145" type="#_x0000_t75" style="width:39.75pt;height:15pt" o:ole="">
            <v:imagedata r:id="rId175" o:title=""/>
          </v:shape>
          <o:OLEObject Type="Embed" ProgID="Equation.3" ShapeID="_x0000_i1145" DrawAspect="Content" ObjectID="_1480582383" r:id="rId176"/>
        </w:object>
      </w:r>
      <w:r>
        <w:tab/>
      </w:r>
      <w:r>
        <w:tab/>
      </w:r>
      <w:r>
        <w:tab/>
      </w:r>
      <w:r>
        <w:tab/>
        <w:t>(1)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K</w:t>
      </w:r>
      <w:r>
        <w:t xml:space="preserve"> - коэффициент пропорциональности</w:t>
      </w:r>
      <w:r>
        <w:sym w:font="Times New Roman" w:char="002C"/>
      </w:r>
      <w:r>
        <w:t xml:space="preserve"> кН/м</w:t>
      </w:r>
      <w:r>
        <w:rPr>
          <w:vertAlign w:val="superscript"/>
        </w:rPr>
        <w:t>4</w:t>
      </w:r>
      <w:r>
        <w:sym w:font="Times New Roman" w:char="002C"/>
      </w:r>
      <w:r>
        <w:t xml:space="preserve"> принимаемый в зависимости от вида грунта</w:t>
      </w:r>
      <w:r>
        <w:sym w:font="Times New Roman" w:char="002C"/>
      </w:r>
      <w:r>
        <w:t xml:space="preserve"> окружающего сваю по табл. 1</w:t>
      </w:r>
      <w:r>
        <w:sym w:font="Times New Roman" w:char="003B"/>
      </w:r>
      <w:r>
        <w:t xml:space="preserve"> </w:t>
      </w:r>
      <w:r>
        <w:rPr>
          <w:i/>
        </w:rPr>
        <w:t>z</w:t>
      </w:r>
      <w:r>
        <w:t xml:space="preserve"> - глубина расположения сечения сваи в грунте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для которой определяется коэффициент постели</w:t>
      </w:r>
      <w:r>
        <w:sym w:font="Times New Roman" w:char="002C"/>
      </w:r>
      <w:r>
        <w:t xml:space="preserve"> по отношению к поверхности грунта при высоком ростверке или к подошве ростверка при низком ростверке.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634"/>
        <w:gridCol w:w="16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bottom w:val="nil"/>
            </w:tcBorders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Вид грунта</w:t>
            </w:r>
            <w:r>
              <w:sym w:font="Symbol" w:char="F02C"/>
            </w:r>
          </w:p>
        </w:tc>
        <w:tc>
          <w:tcPr>
            <w:tcW w:w="3268" w:type="dxa"/>
            <w:gridSpan w:val="2"/>
          </w:tcPr>
          <w:p w:rsidR="00000000" w:rsidRDefault="00D71DBB">
            <w:pPr>
              <w:jc w:val="both"/>
            </w:pPr>
            <w:r>
              <w:t xml:space="preserve">Коэффициент пропорциональности </w:t>
            </w:r>
            <w:r>
              <w:rPr>
                <w:i/>
              </w:rPr>
              <w:t>К</w:t>
            </w:r>
            <w:r>
              <w:sym w:font="Symbol" w:char="F02C"/>
            </w:r>
            <w:r>
              <w:t xml:space="preserve"> кН</w:t>
            </w:r>
            <w:r>
              <w:rPr>
                <w:lang w:val="en-US"/>
              </w:rPr>
              <w:t>/</w:t>
            </w:r>
            <w:r>
              <w:t>м</w:t>
            </w:r>
            <w:r>
              <w:rPr>
                <w:vertAlign w:val="superscript"/>
              </w:rPr>
              <w:t>4</w:t>
            </w:r>
            <w:r>
              <w:sym w:font="Symbol" w:char="F02C"/>
            </w:r>
            <w:r>
              <w:t xml:space="preserve"> для свай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top w:val="nil"/>
            </w:tcBorders>
          </w:tcPr>
          <w:p w:rsidR="00000000" w:rsidRDefault="00D71DBB">
            <w:pPr>
              <w:jc w:val="both"/>
            </w:pPr>
            <w:r>
              <w:t>окружающего сваю</w:t>
            </w:r>
            <w:r>
              <w:sym w:font="Symbol" w:char="F02C"/>
            </w:r>
          </w:p>
          <w:p w:rsidR="00000000" w:rsidRDefault="00D71DBB">
            <w:pPr>
              <w:jc w:val="both"/>
            </w:pPr>
            <w:r>
              <w:t>и его характеристика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</w:p>
          <w:p w:rsidR="00000000" w:rsidRDefault="00D71DBB">
            <w:pPr>
              <w:jc w:val="both"/>
            </w:pPr>
            <w:r>
              <w:t>забивных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набивных</w:t>
            </w:r>
            <w:r>
              <w:sym w:font="Symbol" w:char="F02C"/>
            </w:r>
          </w:p>
          <w:p w:rsidR="00000000" w:rsidRDefault="00D71DBB">
            <w:pPr>
              <w:jc w:val="both"/>
            </w:pPr>
            <w:r>
              <w:t>сва</w:t>
            </w:r>
            <w:r>
              <w:t>й-оболочек и свай-столбов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D71DBB">
            <w:pPr>
              <w:jc w:val="both"/>
            </w:pPr>
            <w:r>
              <w:t>Глины и суглинки текучепластичные (0</w:t>
            </w:r>
            <w:r>
              <w:sym w:font="Symbol" w:char="F02C"/>
            </w:r>
            <w:r>
              <w:t>75</w:t>
            </w:r>
            <w:r>
              <w:rPr>
                <w:lang w:val="en-US"/>
              </w:rPr>
              <w:t>&lt;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t>1)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650-2500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500-2000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D71DBB">
            <w:pPr>
              <w:jc w:val="both"/>
            </w:pPr>
            <w:r>
              <w:t>Глины и суглинки мягкопластичные (0</w:t>
            </w:r>
            <w:r>
              <w:sym w:font="Symbol" w:char="F02C"/>
            </w:r>
            <w:r>
              <w:t>5</w:t>
            </w:r>
            <w:r>
              <w:rPr>
                <w:lang w:val="en-US"/>
              </w:rPr>
              <w:t>&lt;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75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супеси пластичные (0</w:t>
            </w:r>
            <w:r>
              <w:rPr>
                <w:lang w:val="en-US"/>
              </w:rPr>
              <w:sym w:font="Symbol" w:char="F0A3"/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sym w:font="Symbol" w:char="F0A3"/>
            </w:r>
            <w:r>
              <w:t>1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пески пылеватые (0</w:t>
            </w:r>
            <w:r>
              <w:sym w:font="Symbol" w:char="F02C"/>
            </w:r>
            <w:r>
              <w:t>6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8</w:t>
            </w:r>
            <w:r>
              <w:rPr>
                <w:lang w:val="en-US"/>
              </w:rPr>
              <w:t>)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2500-5000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2000-4000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D71DBB">
            <w:pPr>
              <w:jc w:val="both"/>
            </w:pPr>
            <w:r>
              <w:t>Глины и суглинки тугопластичные и полутвердые (0</w:t>
            </w:r>
            <w:r>
              <w:rPr>
                <w:lang w:val="en-US"/>
              </w:rPr>
              <w:sym w:font="Symbol" w:char="F0A3"/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5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супеси твердые (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t>&lt;</w:t>
            </w:r>
            <w:r>
              <w:t>0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пески мелкие (0</w:t>
            </w:r>
            <w:r>
              <w:sym w:font="Symbol" w:char="F02C"/>
            </w:r>
            <w:r>
              <w:t>6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75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то же</w:t>
            </w:r>
            <w:r>
              <w:sym w:font="Symbol" w:char="F02C"/>
            </w:r>
            <w:r>
              <w:t xml:space="preserve"> средней крупности (0</w:t>
            </w:r>
            <w:r>
              <w:sym w:font="Symbol" w:char="F02C"/>
            </w:r>
            <w:r>
              <w:t>55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</w:t>
            </w:r>
            <w:r>
              <w:rPr>
                <w:lang w:val="en-US"/>
              </w:rPr>
              <w:t>)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5000-8000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4000-6000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D71DBB">
            <w:pPr>
              <w:jc w:val="both"/>
            </w:pPr>
            <w:r>
              <w:t>Глины и суглинки твердые (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t>&lt;</w:t>
            </w:r>
            <w:r>
              <w:t>0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пески крупные (0</w:t>
            </w:r>
            <w:r>
              <w:sym w:font="Symbol" w:char="F02C"/>
            </w:r>
            <w:r>
              <w:t>55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</w:t>
            </w:r>
            <w:r>
              <w:rPr>
                <w:lang w:val="en-US"/>
              </w:rPr>
              <w:t>)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8000-13000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6000-10000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D71DBB">
            <w:pPr>
              <w:jc w:val="both"/>
            </w:pPr>
            <w:r>
              <w:t>Пески гравелистые (0</w:t>
            </w:r>
            <w:r>
              <w:sym w:font="Symbol" w:char="F02C"/>
            </w:r>
            <w:r>
              <w:t>55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гравий и галь</w:t>
            </w:r>
            <w:r>
              <w:t>ка с песчаным заполнителем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-</w:t>
            </w:r>
          </w:p>
        </w:tc>
        <w:tc>
          <w:tcPr>
            <w:tcW w:w="1634" w:type="dxa"/>
          </w:tcPr>
          <w:p w:rsidR="00000000" w:rsidRDefault="00D71DBB">
            <w:pPr>
              <w:jc w:val="both"/>
            </w:pPr>
            <w:r>
              <w:t>10000-20000</w:t>
            </w:r>
          </w:p>
        </w:tc>
      </w:tr>
    </w:tbl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Меньшие значения коэффициента </w:t>
      </w:r>
      <w:r>
        <w:rPr>
          <w:i/>
        </w:rPr>
        <w:t>К</w:t>
      </w:r>
      <w:r>
        <w:t xml:space="preserve"> в табл. 1 соответствуют более высоким значениям консистенции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t xml:space="preserve"> глинистых и коэффициентов пористости </w:t>
      </w:r>
      <w:r>
        <w:rPr>
          <w:i/>
        </w:rPr>
        <w:t>е</w:t>
      </w:r>
      <w:r>
        <w:t xml:space="preserve"> песчаных грунтов</w:t>
      </w:r>
      <w:r>
        <w:sym w:font="Symbol" w:char="F02C"/>
      </w:r>
      <w:r>
        <w:t xml:space="preserve"> указанным в скобках</w:t>
      </w:r>
      <w:r>
        <w:sym w:font="Symbol" w:char="F02C"/>
      </w:r>
      <w:r>
        <w:t xml:space="preserve"> а большие значения коэффициента </w:t>
      </w:r>
      <w:r>
        <w:rPr>
          <w:i/>
        </w:rPr>
        <w:t>К</w:t>
      </w:r>
      <w:r>
        <w:t xml:space="preserve"> - соответственно более низким значениям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</w:t>
      </w:r>
      <w:r>
        <w:t xml:space="preserve">и </w:t>
      </w:r>
      <w:r>
        <w:rPr>
          <w:i/>
        </w:rPr>
        <w:t>е</w:t>
      </w:r>
      <w:r>
        <w:t xml:space="preserve">. Для грунтов с промежуточными значениями характеристик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</w:t>
      </w:r>
      <w:r>
        <w:t xml:space="preserve">и </w:t>
      </w:r>
      <w:r>
        <w:rPr>
          <w:i/>
        </w:rPr>
        <w:t>е</w:t>
      </w:r>
      <w:r>
        <w:t xml:space="preserve"> величины коэффициента </w:t>
      </w:r>
      <w:r>
        <w:rPr>
          <w:i/>
        </w:rPr>
        <w:t>К</w:t>
      </w:r>
      <w:r>
        <w:t xml:space="preserve"> определяют интерполяцией.</w:t>
      </w:r>
    </w:p>
    <w:p w:rsidR="00000000" w:rsidRDefault="00D71DBB">
      <w:pPr>
        <w:ind w:firstLine="284"/>
        <w:jc w:val="both"/>
      </w:pPr>
      <w:r>
        <w:t xml:space="preserve">2. Значения коэффициента </w:t>
      </w:r>
      <w:r>
        <w:rPr>
          <w:i/>
        </w:rPr>
        <w:t>К</w:t>
      </w:r>
      <w:r>
        <w:t xml:space="preserve"> для плотных песков должны приниматься на 30 % выше</w:t>
      </w:r>
      <w:r>
        <w:sym w:font="Symbol" w:char="F02C"/>
      </w:r>
      <w:r>
        <w:t xml:space="preserve"> чем наиб</w:t>
      </w:r>
      <w:r>
        <w:t xml:space="preserve">ольшие значения указанных в табл. 1 коэффициентов </w:t>
      </w:r>
      <w:r>
        <w:rPr>
          <w:i/>
        </w:rPr>
        <w:t>К</w:t>
      </w:r>
      <w:r>
        <w:t xml:space="preserve"> для заданного вида грунта.</w:t>
      </w:r>
    </w:p>
    <w:p w:rsidR="00000000" w:rsidRDefault="00D71DBB">
      <w:pPr>
        <w:ind w:firstLine="284"/>
        <w:jc w:val="both"/>
      </w:pPr>
      <w:r>
        <w:t xml:space="preserve">2. Все расчеты свай следует выполнять применительно к приведенной глубине расположения сечения сваи в грунте </w:t>
      </w:r>
      <w:r>
        <w:rPr>
          <w:i/>
        </w:rPr>
        <w:t>z</w:t>
      </w:r>
      <w:r>
        <w:t xml:space="preserve"> и приведенной глубине погружения сваи в грунт </w:t>
      </w:r>
      <w:r>
        <w:rPr>
          <w:position w:val="-2"/>
        </w:rPr>
        <w:object w:dxaOrig="173" w:dyaOrig="240">
          <v:shape id="_x0000_i1146" type="#_x0000_t75" style="width:9pt;height:12pt" o:ole="">
            <v:imagedata r:id="rId177" o:title=""/>
          </v:shape>
          <o:OLEObject Type="Embed" ProgID="Equation.3" ShapeID="_x0000_i1146" DrawAspect="Content" ObjectID="_1480582384" r:id="rId178"/>
        </w:object>
      </w:r>
      <w:r>
        <w:sym w:font="Times New Roman" w:char="002C"/>
      </w:r>
      <w:r>
        <w:t xml:space="preserve"> определяемых по формулам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760" w:dyaOrig="300">
          <v:shape id="_x0000_i1147" type="#_x0000_t75" style="width:38.25pt;height:15pt" o:ole="">
            <v:imagedata r:id="rId179" o:title=""/>
          </v:shape>
          <o:OLEObject Type="Embed" ProgID="Equation.3" ShapeID="_x0000_i1147" DrawAspect="Content" ObjectID="_1480582385" r:id="rId180"/>
        </w:object>
      </w:r>
      <w:r>
        <w:tab/>
      </w:r>
      <w:r>
        <w:tab/>
      </w:r>
      <w:r>
        <w:tab/>
      </w:r>
      <w:r>
        <w:tab/>
        <w:t>(2)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700" w:dyaOrig="340">
          <v:shape id="_x0000_i1148" type="#_x0000_t75" style="width:35.25pt;height:17.25pt" o:ole="">
            <v:imagedata r:id="rId181" o:title=""/>
          </v:shape>
          <o:OLEObject Type="Embed" ProgID="Equation.3" ShapeID="_x0000_i1148" DrawAspect="Content" ObjectID="_1480582386" r:id="rId182"/>
        </w:object>
      </w:r>
      <w:r>
        <w:tab/>
      </w:r>
      <w:r>
        <w:tab/>
      </w:r>
      <w:r>
        <w:tab/>
      </w:r>
      <w:r>
        <w:tab/>
        <w:t>(3)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z</w:t>
      </w:r>
      <w:r>
        <w:t xml:space="preserve"> и </w:t>
      </w:r>
      <w:r>
        <w:rPr>
          <w:i/>
        </w:rPr>
        <w:t>l</w:t>
      </w:r>
      <w:r>
        <w:t xml:space="preserve"> - действительная глубина расположения сечения сваи в грунте и действительная глубина погружения сваи (ее нижнего конца) в грунт</w:t>
      </w:r>
      <w:r>
        <w:sym w:font="Times New Roman" w:char="002C"/>
      </w:r>
      <w:r>
        <w:t xml:space="preserve"> соответственно отсчитываем</w:t>
      </w:r>
      <w:r>
        <w:t>ые от поверхности грунта - при высоком ростверке или от подошвы ростверка - при низком ростверке</w:t>
      </w:r>
      <w:r>
        <w:sym w:font="Times New Roman" w:char="002C"/>
      </w:r>
      <w:r>
        <w:t xml:space="preserve"> м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lastRenderedPageBreak/>
        <w:sym w:font="Symbol" w:char="F061"/>
      </w:r>
      <w:r>
        <w:rPr>
          <w:vertAlign w:val="subscript"/>
        </w:rPr>
        <w:sym w:font="Symbol" w:char="F065"/>
      </w:r>
      <w:r>
        <w:t xml:space="preserve"> - коэффициент деформации</w:t>
      </w:r>
      <w:r>
        <w:sym w:font="Times New Roman" w:char="002C"/>
      </w:r>
      <w:r>
        <w:t xml:space="preserve"> 1/м</w:t>
      </w:r>
      <w:r>
        <w:sym w:font="Times New Roman" w:char="002C"/>
      </w:r>
      <w:r>
        <w:t xml:space="preserve"> определяемый по формуле</w:t>
      </w:r>
    </w:p>
    <w:p w:rsidR="00000000" w:rsidRDefault="00D71DBB">
      <w:pPr>
        <w:ind w:firstLine="284"/>
        <w:jc w:val="both"/>
      </w:pPr>
      <w:r>
        <w:rPr>
          <w:position w:val="-28"/>
        </w:rPr>
        <w:object w:dxaOrig="1160" w:dyaOrig="700">
          <v:shape id="_x0000_i1149" type="#_x0000_t75" style="width:57.75pt;height:35.25pt" o:ole="">
            <v:imagedata r:id="rId183" o:title=""/>
          </v:shape>
          <o:OLEObject Type="Embed" ProgID="Equation.3" ShapeID="_x0000_i1149" DrawAspect="Content" ObjectID="_1480582387" r:id="rId184"/>
        </w:object>
      </w:r>
      <w:r>
        <w:tab/>
      </w:r>
      <w:r>
        <w:tab/>
      </w:r>
      <w:r>
        <w:tab/>
      </w:r>
      <w:r>
        <w:tab/>
        <w:t>(4)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 - начальный модуль упругости бетона сваи</w:t>
      </w:r>
      <w:r>
        <w:sym w:font="Times New Roman" w:char="002C"/>
      </w:r>
      <w:r>
        <w:t xml:space="preserve"> кН/м</w:t>
      </w:r>
      <w:r>
        <w:rPr>
          <w:vertAlign w:val="superscript"/>
        </w:rPr>
        <w:t>2</w:t>
      </w:r>
      <w:r>
        <w:sym w:font="Times New Roman" w:char="002C"/>
      </w:r>
      <w:r>
        <w:t xml:space="preserve"> принимаемый в соответствии с СНиП 2.03.01-84</w:t>
      </w:r>
      <w:r>
        <w:sym w:font="Times New Roman" w:char="003B"/>
      </w:r>
      <w:r>
        <w:t xml:space="preserve"> </w:t>
      </w:r>
      <w:r>
        <w:rPr>
          <w:i/>
        </w:rPr>
        <w:t>I</w:t>
      </w:r>
      <w:r>
        <w:t xml:space="preserve"> - момент инерции поперечного сечения сваи</w:t>
      </w:r>
      <w:r>
        <w:sym w:font="Times New Roman" w:char="002C"/>
      </w:r>
      <w:r>
        <w:t xml:space="preserve"> м</w:t>
      </w:r>
      <w:r>
        <w:rPr>
          <w:vertAlign w:val="superscript"/>
        </w:rPr>
        <w:t>4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b</w:t>
      </w:r>
      <w:r>
        <w:rPr>
          <w:i/>
          <w:vertAlign w:val="subscript"/>
        </w:rPr>
        <w:t>p</w:t>
      </w:r>
      <w:r>
        <w:t xml:space="preserve"> - условия ширины сваи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принимаемая равной</w:t>
      </w:r>
      <w:r>
        <w:sym w:font="Times New Roman" w:char="003A"/>
      </w:r>
      <w:r>
        <w:t xml:space="preserve"> для свай-оболочек</w:t>
      </w:r>
      <w:r>
        <w:sym w:font="Times New Roman" w:char="002C"/>
      </w:r>
      <w:r>
        <w:t xml:space="preserve"> а также свай-столбов и набивных свай с диаметром стволов от 0</w:t>
      </w:r>
      <w:r>
        <w:sym w:font="Times New Roman" w:char="002C"/>
      </w:r>
      <w:r>
        <w:t xml:space="preserve">8 и более </w:t>
      </w:r>
      <w:r>
        <w:rPr>
          <w:i/>
        </w:rPr>
        <w:t>b</w:t>
      </w:r>
      <w:r>
        <w:rPr>
          <w:i/>
          <w:vertAlign w:val="subscript"/>
        </w:rPr>
        <w:t>p</w:t>
      </w:r>
      <w:r>
        <w:rPr>
          <w:i/>
        </w:rPr>
        <w:t>=d +</w:t>
      </w:r>
      <w:r>
        <w:t>1 м</w:t>
      </w:r>
      <w:r>
        <w:sym w:font="Times New Roman" w:char="002C"/>
      </w:r>
      <w:r>
        <w:t xml:space="preserve"> а для остальных видо</w:t>
      </w:r>
      <w:r>
        <w:t xml:space="preserve">в и размеров сечений свай </w:t>
      </w:r>
      <w:r>
        <w:rPr>
          <w:i/>
        </w:rPr>
        <w:t>b</w:t>
      </w:r>
      <w:r>
        <w:rPr>
          <w:i/>
          <w:vertAlign w:val="subscript"/>
        </w:rPr>
        <w:t>p</w:t>
      </w:r>
      <w:r>
        <w:t>=1,5</w:t>
      </w:r>
      <w:r>
        <w:rPr>
          <w:i/>
        </w:rPr>
        <w:t xml:space="preserve">d </w:t>
      </w:r>
      <w:r>
        <w:t>+0,5 м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d</w:t>
      </w:r>
      <w:r>
        <w:t xml:space="preserve"> - наружный диаметр круглого или сторона квадратного</w:t>
      </w:r>
      <w:r>
        <w:sym w:font="Times New Roman" w:char="002C"/>
      </w:r>
      <w:r>
        <w:t xml:space="preserve"> или сторона прямоугольного сечения сваи в плоскости</w:t>
      </w:r>
      <w:r>
        <w:sym w:font="Times New Roman" w:char="002C"/>
      </w:r>
      <w:r>
        <w:t xml:space="preserve"> перпендикулярной действиям нагрузки</w:t>
      </w:r>
      <w:r>
        <w:sym w:font="Times New Roman" w:char="002C"/>
      </w:r>
      <w:r>
        <w:t xml:space="preserve"> м.</w:t>
      </w:r>
    </w:p>
    <w:p w:rsidR="00000000" w:rsidRDefault="00D71DBB">
      <w:pPr>
        <w:ind w:firstLine="284"/>
        <w:jc w:val="center"/>
      </w:pPr>
    </w:p>
    <w:p w:rsidR="00000000" w:rsidRDefault="00D71DBB">
      <w:pPr>
        <w:ind w:firstLine="284"/>
        <w:jc w:val="center"/>
      </w:pPr>
      <w:r>
        <w:t>Схема нагрузок на сваю</w:t>
      </w:r>
    </w:p>
    <w:p w:rsidR="00000000" w:rsidRDefault="00D71DBB">
      <w:pPr>
        <w:ind w:firstLine="284"/>
        <w:jc w:val="center"/>
      </w:pPr>
      <w:r>
        <w:pict>
          <v:shape id="_x0000_i1150" type="#_x0000_t75" style="width:98.25pt;height:213.75pt">
            <v:imagedata r:id="rId185" o:title=""/>
          </v:shape>
        </w:pict>
      </w:r>
    </w:p>
    <w:p w:rsidR="00000000" w:rsidRDefault="00D71DBB">
      <w:pPr>
        <w:ind w:firstLine="284"/>
        <w:jc w:val="both"/>
      </w:pPr>
      <w:r>
        <w:t xml:space="preserve">3. Расчетные величины горизонтального перемещения сваи в уровне подошвы ростверка </w:t>
      </w:r>
      <w:r>
        <w:rPr>
          <w:i/>
        </w:rPr>
        <w:t>u</w:t>
      </w:r>
      <w:r>
        <w:rPr>
          <w:i/>
          <w:vertAlign w:val="subscript"/>
        </w:rPr>
        <w:t>p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и угол ее поворота </w:t>
      </w:r>
      <w:r>
        <w:sym w:font="Symbol" w:char="F079"/>
      </w:r>
      <w:r>
        <w:rPr>
          <w:i/>
          <w:vertAlign w:val="subscript"/>
        </w:rPr>
        <w:t>p</w:t>
      </w:r>
      <w:r>
        <w:sym w:font="Times New Roman" w:char="002C"/>
      </w:r>
      <w:r>
        <w:t xml:space="preserve"> рад</w:t>
      </w:r>
      <w:r>
        <w:sym w:font="Times New Roman" w:char="002C"/>
      </w:r>
      <w:r>
        <w:t xml:space="preserve"> следует определять по формулам</w:t>
      </w:r>
      <w:r>
        <w:sym w:font="Times New Roman" w:char="003A"/>
      </w:r>
    </w:p>
    <w:p w:rsidR="00000000" w:rsidRDefault="00D71DBB">
      <w:pPr>
        <w:ind w:firstLine="284"/>
        <w:jc w:val="both"/>
      </w:pPr>
      <w:r>
        <w:rPr>
          <w:position w:val="-26"/>
        </w:rPr>
        <w:object w:dxaOrig="2680" w:dyaOrig="639">
          <v:shape id="_x0000_i1151" type="#_x0000_t75" style="width:134.25pt;height:32.25pt" o:ole="">
            <v:imagedata r:id="rId186" o:title=""/>
          </v:shape>
          <o:OLEObject Type="Embed" ProgID="Equation.3" ShapeID="_x0000_i1151" DrawAspect="Content" ObjectID="_1480582388" r:id="rId187"/>
        </w:object>
      </w:r>
      <w:r>
        <w:tab/>
      </w:r>
      <w:r>
        <w:tab/>
        <w:t>(5)</w:t>
      </w:r>
    </w:p>
    <w:p w:rsidR="00000000" w:rsidRDefault="00D71DBB">
      <w:pPr>
        <w:ind w:firstLine="284"/>
        <w:jc w:val="both"/>
      </w:pPr>
      <w:r>
        <w:rPr>
          <w:position w:val="-26"/>
        </w:rPr>
        <w:object w:dxaOrig="2100" w:dyaOrig="660">
          <v:shape id="_x0000_i1152" type="#_x0000_t75" style="width:105pt;height:33pt" o:ole="">
            <v:imagedata r:id="rId188" o:title=""/>
          </v:shape>
          <o:OLEObject Type="Embed" ProgID="Equation.3" ShapeID="_x0000_i1152" DrawAspect="Content" ObjectID="_1480582389" r:id="rId189"/>
        </w:object>
      </w:r>
      <w:r>
        <w:tab/>
      </w:r>
      <w:r>
        <w:tab/>
      </w:r>
      <w:r>
        <w:tab/>
        <w:t>(6)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Н</w:t>
      </w:r>
      <w:r>
        <w:t xml:space="preserve"> и </w:t>
      </w:r>
      <w:r>
        <w:rPr>
          <w:i/>
        </w:rPr>
        <w:t>М</w:t>
      </w:r>
      <w:r>
        <w:t xml:space="preserve"> - расчетные значения поперечной силы</w:t>
      </w:r>
      <w:r>
        <w:sym w:font="Times New Roman" w:char="002C"/>
      </w:r>
      <w:r>
        <w:t xml:space="preserve"> кН</w:t>
      </w:r>
      <w:r>
        <w:sym w:font="Times New Roman" w:char="002C"/>
      </w:r>
      <w:r>
        <w:t xml:space="preserve"> и изгибающего момента</w:t>
      </w:r>
      <w:r>
        <w:sym w:font="Times New Roman" w:char="002C"/>
      </w:r>
      <w:r>
        <w:t xml:space="preserve"> кН</w:t>
      </w:r>
      <w:r>
        <w:sym w:font="Times New Roman" w:char="00B7"/>
      </w:r>
      <w:r>
        <w:t>м</w:t>
      </w:r>
      <w:r>
        <w:sym w:font="Times New Roman" w:char="002C"/>
      </w:r>
      <w:r>
        <w:t xml:space="preserve"> действу</w:t>
      </w:r>
      <w:r>
        <w:t>ющие на голову сваи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l</w:t>
      </w:r>
      <w:r>
        <w:rPr>
          <w:vertAlign w:val="subscript"/>
        </w:rPr>
        <w:t>0</w:t>
      </w:r>
      <w:r>
        <w:t xml:space="preserve"> - длина участка сваи</w:t>
      </w:r>
      <w:r>
        <w:sym w:font="Times New Roman" w:char="002C"/>
      </w:r>
      <w:r>
        <w:t xml:space="preserve"> м (см. рис. 1)</w:t>
      </w:r>
      <w:r>
        <w:sym w:font="Times New Roman" w:char="003B"/>
      </w:r>
    </w:p>
    <w:p w:rsidR="00000000" w:rsidRDefault="00D71DBB">
      <w:pPr>
        <w:ind w:firstLine="284"/>
        <w:jc w:val="both"/>
      </w:pPr>
      <w:r>
        <w:rPr>
          <w:i/>
        </w:rPr>
        <w:t>u</w:t>
      </w:r>
      <w:r>
        <w:rPr>
          <w:vertAlign w:val="subscript"/>
        </w:rPr>
        <w:t>0</w:t>
      </w:r>
      <w:r>
        <w:t xml:space="preserve"> и </w:t>
      </w:r>
      <w:r>
        <w:sym w:font="Symbol" w:char="F079"/>
      </w:r>
      <w:r>
        <w:rPr>
          <w:vertAlign w:val="subscript"/>
        </w:rPr>
        <w:t>0</w:t>
      </w:r>
      <w:r>
        <w:t xml:space="preserve"> - горизонтальное перемещение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и угол поворота поперечного сечения сваи</w:t>
      </w:r>
      <w:r>
        <w:sym w:font="Times New Roman" w:char="002C"/>
      </w:r>
      <w:r>
        <w:t xml:space="preserve"> рад</w:t>
      </w:r>
      <w:r>
        <w:sym w:font="Times New Roman" w:char="002C"/>
      </w:r>
      <w:r>
        <w:t xml:space="preserve"> в уровне поверхности грунта.</w:t>
      </w:r>
    </w:p>
    <w:p w:rsidR="00000000" w:rsidRDefault="00D71DBB">
      <w:pPr>
        <w:ind w:firstLine="284"/>
        <w:jc w:val="both"/>
      </w:pPr>
      <w:r>
        <w:t xml:space="preserve">4. Горизонтальное перемещение </w:t>
      </w:r>
      <w:r>
        <w:rPr>
          <w:i/>
        </w:rPr>
        <w:t>u</w:t>
      </w:r>
      <w:r>
        <w:rPr>
          <w:vertAlign w:val="subscript"/>
        </w:rPr>
        <w:t>0</w:t>
      </w:r>
      <w:r>
        <w:t xml:space="preserve"> и угол поворота </w:t>
      </w:r>
      <w:r>
        <w:sym w:font="Symbol" w:char="F079"/>
      </w:r>
      <w:r>
        <w:rPr>
          <w:vertAlign w:val="subscript"/>
        </w:rPr>
        <w:t>0</w:t>
      </w:r>
      <w:r>
        <w:t xml:space="preserve"> следует определять по формулам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2040" w:dyaOrig="300">
          <v:shape id="_x0000_i1153" type="#_x0000_t75" style="width:102pt;height:15pt" o:ole="">
            <v:imagedata r:id="rId190" o:title=""/>
          </v:shape>
          <o:OLEObject Type="Embed" ProgID="Equation.3" ShapeID="_x0000_i1153" DrawAspect="Content" ObjectID="_1480582390" r:id="rId191"/>
        </w:object>
      </w:r>
      <w:r>
        <w:tab/>
      </w:r>
      <w:r>
        <w:tab/>
      </w:r>
      <w:r>
        <w:tab/>
        <w:t>(7)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2100" w:dyaOrig="300">
          <v:shape id="_x0000_i1154" type="#_x0000_t75" style="width:105pt;height:15pt" o:ole="">
            <v:imagedata r:id="rId192" o:title=""/>
          </v:shape>
          <o:OLEObject Type="Embed" ProgID="Equation.3" ShapeID="_x0000_i1154" DrawAspect="Content" ObjectID="_1480582391" r:id="rId193"/>
        </w:object>
      </w:r>
      <w:r>
        <w:tab/>
      </w:r>
      <w:r>
        <w:tab/>
      </w:r>
      <w:r>
        <w:tab/>
        <w:t>(8)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Н</w:t>
      </w:r>
      <w:r>
        <w:rPr>
          <w:vertAlign w:val="subscript"/>
        </w:rPr>
        <w:t>0</w:t>
      </w:r>
      <w:r>
        <w:t xml:space="preserve"> и </w:t>
      </w:r>
      <w:r>
        <w:rPr>
          <w:i/>
        </w:rPr>
        <w:t>М</w:t>
      </w:r>
      <w:r>
        <w:rPr>
          <w:vertAlign w:val="subscript"/>
        </w:rPr>
        <w:t>0</w:t>
      </w:r>
      <w:r>
        <w:t xml:space="preserve"> - расчетное значение поперечной силы</w:t>
      </w:r>
      <w:r>
        <w:sym w:font="Times New Roman" w:char="002C"/>
      </w:r>
      <w:r>
        <w:t xml:space="preserve"> кН</w:t>
      </w:r>
      <w:r>
        <w:sym w:font="Times New Roman" w:char="002C"/>
      </w:r>
      <w:r>
        <w:t xml:space="preserve"> и изгибающего момента</w:t>
      </w:r>
      <w:r>
        <w:sym w:font="Times New Roman" w:char="002C"/>
      </w:r>
      <w:r>
        <w:t xml:space="preserve"> кН</w:t>
      </w:r>
      <w:r>
        <w:sym w:font="Times New Roman" w:char="00B7"/>
      </w:r>
      <w:r>
        <w:t>м</w:t>
      </w:r>
      <w:r>
        <w:sym w:font="Times New Roman" w:char="002C"/>
      </w:r>
      <w:r>
        <w:t xml:space="preserve"> в рассматриваемом сечении сваи</w:t>
      </w:r>
      <w:r>
        <w:sym w:font="Times New Roman" w:char="002C"/>
      </w:r>
      <w:r>
        <w:t xml:space="preserve"> принимаемые равными</w:t>
      </w:r>
      <w:r>
        <w:sym w:font="Times New Roman" w:char="003A"/>
      </w:r>
      <w:r>
        <w:t xml:space="preserve"> </w:t>
      </w:r>
      <w:r>
        <w:rPr>
          <w:i/>
        </w:rPr>
        <w:t>Н</w:t>
      </w:r>
      <w:r>
        <w:rPr>
          <w:vertAlign w:val="subscript"/>
        </w:rPr>
        <w:t>0</w:t>
      </w:r>
      <w:r>
        <w:t>=</w:t>
      </w:r>
      <w:r>
        <w:rPr>
          <w:i/>
        </w:rPr>
        <w:t xml:space="preserve">Н </w:t>
      </w:r>
      <w:r>
        <w:t xml:space="preserve">и </w:t>
      </w:r>
      <w:r>
        <w:rPr>
          <w:i/>
        </w:rPr>
        <w:t>М</w:t>
      </w:r>
      <w:r>
        <w:rPr>
          <w:vertAlign w:val="subscript"/>
        </w:rPr>
        <w:t>0</w:t>
      </w:r>
      <w:r>
        <w:t>=</w:t>
      </w:r>
      <w:r>
        <w:rPr>
          <w:i/>
        </w:rPr>
        <w:t xml:space="preserve">М </w:t>
      </w:r>
      <w:r>
        <w:t>+</w:t>
      </w:r>
      <w:r>
        <w:rPr>
          <w:i/>
          <w:lang w:val="en-US"/>
        </w:rPr>
        <w:t>Hl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</w:rPr>
        <w:t>НН</w:t>
      </w:r>
      <w:r>
        <w:sym w:font="Symbol" w:char="F02C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</w:rPr>
        <w:t>НМ</w:t>
      </w:r>
      <w:r>
        <w:sym w:font="Symbol" w:char="F02C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</w:rPr>
        <w:t>МН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</w:rPr>
        <w:t>ММ</w:t>
      </w:r>
      <w:r>
        <w:sym w:font="Symbol" w:char="F02C"/>
      </w:r>
      <w:r>
        <w:t xml:space="preserve"> - перемещения и</w:t>
      </w:r>
      <w:r>
        <w:t xml:space="preserve"> угол поворота сваи в уровне поверхности грунта</w:t>
      </w:r>
      <w:r>
        <w:sym w:font="Symbol" w:char="F02C"/>
      </w:r>
      <w:r>
        <w:t xml:space="preserve"> вычисляемые по формулам</w:t>
      </w:r>
      <w:r>
        <w:sym w:font="Symbol" w:char="F03A"/>
      </w:r>
    </w:p>
    <w:p w:rsidR="00000000" w:rsidRDefault="00D71DBB">
      <w:pPr>
        <w:ind w:firstLine="284"/>
        <w:jc w:val="both"/>
      </w:pPr>
      <w:r>
        <w:rPr>
          <w:position w:val="-28"/>
        </w:rPr>
        <w:object w:dxaOrig="1320" w:dyaOrig="620">
          <v:shape id="_x0000_i1155" type="#_x0000_t75" style="width:66pt;height:30.75pt" o:ole="">
            <v:imagedata r:id="rId194" o:title=""/>
          </v:shape>
          <o:OLEObject Type="Embed" ProgID="Equation.3" ShapeID="_x0000_i1155" DrawAspect="Content" ObjectID="_1480582392" r:id="rId195"/>
        </w:object>
      </w:r>
      <w:r>
        <w:tab/>
      </w:r>
      <w:r>
        <w:rPr>
          <w:position w:val="-28"/>
        </w:rPr>
        <w:object w:dxaOrig="1939" w:dyaOrig="620">
          <v:shape id="_x0000_i1156" type="#_x0000_t75" style="width:96.75pt;height:30.75pt" o:ole="">
            <v:imagedata r:id="rId196" o:title=""/>
          </v:shape>
          <o:OLEObject Type="Embed" ProgID="Equation.3" ShapeID="_x0000_i1156" DrawAspect="Content" ObjectID="_1480582393" r:id="rId197"/>
        </w:object>
      </w:r>
      <w:r>
        <w:tab/>
      </w:r>
      <w:r>
        <w:rPr>
          <w:position w:val="-28"/>
        </w:rPr>
        <w:object w:dxaOrig="1340" w:dyaOrig="620">
          <v:shape id="_x0000_i1157" type="#_x0000_t75" style="width:66.75pt;height:30.75pt" o:ole="">
            <v:imagedata r:id="rId198" o:title=""/>
          </v:shape>
          <o:OLEObject Type="Embed" ProgID="Equation.3" ShapeID="_x0000_i1157" DrawAspect="Content" ObjectID="_1480582394" r:id="rId199"/>
        </w:object>
      </w:r>
      <w:r>
        <w:tab/>
        <w:t>(9)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</w:rPr>
        <w:t>А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t>В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t>С</w:t>
      </w:r>
      <w:r>
        <w:rPr>
          <w:vertAlign w:val="subscript"/>
        </w:rPr>
        <w:t>0</w:t>
      </w:r>
      <w:r>
        <w:t xml:space="preserve"> - коэффициенты</w:t>
      </w:r>
      <w:r>
        <w:sym w:font="Symbol" w:char="F02C"/>
      </w:r>
      <w:r>
        <w:t xml:space="preserve"> принимаемые по табл. 2 в зависимости от </w:t>
      </w:r>
      <w:r>
        <w:rPr>
          <w:position w:val="-6"/>
        </w:rPr>
        <w:object w:dxaOrig="173" w:dyaOrig="300">
          <v:shape id="_x0000_i1158" type="#_x0000_t75" style="width:9pt;height:15pt" o:ole="">
            <v:imagedata r:id="rId200" o:title=""/>
          </v:shape>
          <o:OLEObject Type="Embed" ProgID="Equation.3" ShapeID="_x0000_i1158" DrawAspect="Content" ObjectID="_1480582395" r:id="rId201"/>
        </w:object>
      </w:r>
      <w:r>
        <w:t xml:space="preserve">. При величине </w:t>
      </w:r>
      <w:r>
        <w:rPr>
          <w:position w:val="-6"/>
        </w:rPr>
        <w:object w:dxaOrig="173" w:dyaOrig="300">
          <v:shape id="_x0000_i1159" type="#_x0000_t75" style="width:9pt;height:15pt" o:ole="">
            <v:imagedata r:id="rId200" o:title=""/>
          </v:shape>
          <o:OLEObject Type="Embed" ProgID="Equation.3" ShapeID="_x0000_i1159" DrawAspect="Content" ObjectID="_1480582396" r:id="rId202"/>
        </w:object>
      </w:r>
      <w:r>
        <w:sym w:font="Symbol" w:char="F02C"/>
      </w:r>
      <w:r>
        <w:t xml:space="preserve"> соответствующей промежуточному значению</w:t>
      </w:r>
      <w:r>
        <w:sym w:font="Symbol" w:char="F02C"/>
      </w:r>
      <w:r>
        <w:t xml:space="preserve"> указанному в табл. 2</w:t>
      </w:r>
      <w:r>
        <w:sym w:font="Symbol" w:char="F02C"/>
      </w:r>
      <w:r>
        <w:t xml:space="preserve"> ее следует округлить до ближайшего табличного значения.</w:t>
      </w:r>
    </w:p>
    <w:p w:rsidR="00000000" w:rsidRDefault="00D71DBB">
      <w:pPr>
        <w:ind w:firstLine="284"/>
        <w:jc w:val="both"/>
        <w:rPr>
          <w:spacing w:val="20"/>
        </w:rPr>
      </w:pPr>
    </w:p>
    <w:p w:rsidR="00000000" w:rsidRDefault="00D71DBB">
      <w:pPr>
        <w:ind w:firstLine="284"/>
        <w:jc w:val="both"/>
        <w:rPr>
          <w:spacing w:val="20"/>
        </w:rPr>
      </w:pPr>
      <w:r>
        <w:rPr>
          <w:spacing w:val="20"/>
        </w:rPr>
        <w:t>Таблица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751"/>
        <w:gridCol w:w="1751"/>
        <w:gridCol w:w="17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D71DBB">
            <w:pPr>
              <w:jc w:val="center"/>
            </w:pPr>
            <w:r>
              <w:rPr>
                <w:position w:val="-6"/>
              </w:rPr>
              <w:object w:dxaOrig="173" w:dyaOrig="300">
                <v:shape id="_x0000_i1160" type="#_x0000_t75" style="width:6pt;height:10.5pt" o:ole="">
                  <v:imagedata r:id="rId203" o:title=""/>
                </v:shape>
                <o:OLEObject Type="Embed" ProgID="Equation.3" ShapeID="_x0000_i1160" DrawAspect="Content" ObjectID="_1480582397" r:id="rId204"/>
              </w:object>
            </w:r>
          </w:p>
        </w:tc>
        <w:tc>
          <w:tcPr>
            <w:tcW w:w="5253" w:type="dxa"/>
            <w:gridSpan w:val="3"/>
          </w:tcPr>
          <w:p w:rsidR="00000000" w:rsidRDefault="00D71DBB">
            <w:pPr>
              <w:jc w:val="center"/>
            </w:pPr>
            <w:r>
              <w:t>При опирании сваи на нескальный грунт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D71DBB">
            <w:pPr>
              <w:jc w:val="center"/>
            </w:pP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i/>
              </w:rPr>
              <w:t>А</w:t>
            </w:r>
            <w:r>
              <w:rPr>
                <w:vertAlign w:val="subscript"/>
              </w:rPr>
              <w:t>0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i/>
              </w:rPr>
              <w:t>В</w:t>
            </w:r>
            <w:r>
              <w:rPr>
                <w:vertAlign w:val="subscript"/>
              </w:rPr>
              <w:t>0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72,004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192,026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576,2</w:t>
            </w:r>
            <w:r>
              <w:rPr>
                <w:lang w:val="en-US"/>
              </w:rPr>
              <w:t>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50,007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111,149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278,069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36,745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70,023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150,278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28,14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46,943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88,279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22,244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33,008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55,307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18,03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24,106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36,486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1,1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14,916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18,16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25,123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1,2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t>1</w:t>
            </w:r>
            <w:r>
              <w:rPr>
                <w:lang w:val="en-US"/>
              </w:rPr>
              <w:t>2,552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14,041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17,944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1,3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10,717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11,103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13,235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1,4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9,266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8,954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8,101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7,349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7,838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7,154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6,129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6,268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6,375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5,189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5,133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1,8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5,73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4,456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4,299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1,9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5,19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3,878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3,679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4,737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3,418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3,213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2,2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4,032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2,756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2,591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2,4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3,526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2,327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2,227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2,6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3,163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2,048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2,013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2,8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2,905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1,869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1,889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2,727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1,758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1,818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3,5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2,502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1,641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71D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sym w:font="Symbol" w:char="F0B3"/>
            </w:r>
            <w:r>
              <w:rPr>
                <w:lang w:val="en-US"/>
              </w:rPr>
              <w:t>4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2,441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1,621</w:t>
            </w:r>
          </w:p>
        </w:tc>
        <w:tc>
          <w:tcPr>
            <w:tcW w:w="1751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1,751</w:t>
            </w:r>
          </w:p>
        </w:tc>
      </w:tr>
    </w:tbl>
    <w:p w:rsidR="00000000" w:rsidRDefault="00D71DBB">
      <w:pPr>
        <w:ind w:firstLine="284"/>
        <w:jc w:val="both"/>
      </w:pPr>
      <w:r>
        <w:rPr>
          <w:lang w:val="en-US"/>
        </w:rPr>
        <w:t>5</w:t>
      </w:r>
      <w:r>
        <w:t>. Расчет устойчивости основания</w:t>
      </w:r>
      <w:r>
        <w:sym w:font="Symbol" w:char="F02C"/>
      </w:r>
      <w:r>
        <w:t xml:space="preserve"> окружающего сваи</w:t>
      </w:r>
      <w:r>
        <w:sym w:font="Symbol" w:char="F02C"/>
      </w:r>
      <w:r>
        <w:t xml:space="preserve"> должен производиться по условию (10) ограничения расчетного давления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sym w:font="Symbol" w:char="F02C"/>
      </w:r>
      <w:r>
        <w:t xml:space="preserve"> оказываемого на грунт боковыми поверхностями свай</w:t>
      </w:r>
      <w:r>
        <w:sym w:font="Symbol" w:char="F03A"/>
      </w:r>
    </w:p>
    <w:p w:rsidR="00000000" w:rsidRDefault="00D71DBB">
      <w:pPr>
        <w:ind w:firstLine="284"/>
        <w:jc w:val="both"/>
      </w:pPr>
      <w:r>
        <w:rPr>
          <w:position w:val="-26"/>
        </w:rPr>
        <w:object w:dxaOrig="2460" w:dyaOrig="600">
          <v:shape id="_x0000_i1161" type="#_x0000_t75" style="width:123pt;height:30pt" o:ole="">
            <v:imagedata r:id="rId205" o:title=""/>
          </v:shape>
          <o:OLEObject Type="Embed" ProgID="Equation.3" ShapeID="_x0000_i1161" DrawAspect="Content" ObjectID="_1480582398" r:id="rId206"/>
        </w:object>
      </w:r>
      <w:r>
        <w:tab/>
      </w:r>
      <w:r>
        <w:tab/>
        <w:t>(10)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z</w:t>
      </w:r>
      <w:r>
        <w:rPr>
          <w:lang w:val="en-US"/>
        </w:rPr>
        <w:t xml:space="preserve"> - </w:t>
      </w:r>
      <w:r>
        <w:t>расчетное давление на грунт</w:t>
      </w:r>
      <w:r>
        <w:sym w:font="Symbol" w:char="F02C"/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боковой поверхности сваи</w:t>
      </w:r>
      <w:r>
        <w:sym w:font="Symbol" w:char="F02C"/>
      </w:r>
      <w:r>
        <w:t xml:space="preserve"> определяемое на следующих глубинах </w:t>
      </w:r>
      <w:r>
        <w:rPr>
          <w:i/>
          <w:lang w:val="en-US"/>
        </w:rPr>
        <w:t>z</w:t>
      </w:r>
      <w:r>
        <w:sym w:font="Symbol" w:char="F02C"/>
      </w:r>
      <w:r>
        <w:t xml:space="preserve"> м</w:t>
      </w:r>
      <w:r>
        <w:sym w:font="Symbol" w:char="F02C"/>
      </w:r>
      <w:r>
        <w:t xml:space="preserve"> отсчитываемых при высоком ростверке от поверхности грунта</w:t>
      </w:r>
      <w:r>
        <w:sym w:font="Symbol" w:char="F02C"/>
      </w:r>
      <w:r>
        <w:t xml:space="preserve"> а при низком ростверке - от его подошвы</w:t>
      </w:r>
      <w:r>
        <w:sym w:font="Symbol" w:char="F03A"/>
      </w:r>
    </w:p>
    <w:p w:rsidR="00000000" w:rsidRDefault="00D71DBB">
      <w:pPr>
        <w:ind w:firstLine="284"/>
        <w:jc w:val="both"/>
      </w:pPr>
      <w:r>
        <w:t>а) при</w:t>
      </w:r>
      <w:r>
        <w:rPr>
          <w:position w:val="-8"/>
        </w:rPr>
        <w:object w:dxaOrig="620" w:dyaOrig="320">
          <v:shape id="_x0000_i1162" type="#_x0000_t75" style="width:30.75pt;height:15.75pt" o:ole="">
            <v:imagedata r:id="rId207" o:title=""/>
          </v:shape>
          <o:OLEObject Type="Embed" ProgID="Equation.3" ShapeID="_x0000_i1162" DrawAspect="Content" ObjectID="_1480582399" r:id="rId208"/>
        </w:object>
      </w:r>
      <w:r>
        <w:t>- на двух глубинах</w:t>
      </w:r>
      <w:r>
        <w:sym w:font="Symbol" w:char="F02C"/>
      </w:r>
      <w:r>
        <w:t xml:space="preserve"> соответствующих</w:t>
      </w:r>
      <w:r>
        <w:rPr>
          <w:position w:val="-20"/>
        </w:rPr>
        <w:object w:dxaOrig="520" w:dyaOrig="520">
          <v:shape id="_x0000_i1163" type="#_x0000_t75" style="width:26.25pt;height:26.25pt" o:ole="">
            <v:imagedata r:id="rId209" o:title=""/>
          </v:shape>
          <o:OLEObject Type="Embed" ProgID="Equation.3" ShapeID="_x0000_i1163" DrawAspect="Content" ObjectID="_1480582400" r:id="rId210"/>
        </w:object>
      </w:r>
      <w:r>
        <w:t>и</w:t>
      </w:r>
      <w:r>
        <w:rPr>
          <w:position w:val="-6"/>
        </w:rPr>
        <w:object w:dxaOrig="460" w:dyaOrig="260">
          <v:shape id="_x0000_i1164" type="#_x0000_t75" style="width:23.25pt;height:12.75pt" o:ole="">
            <v:imagedata r:id="rId211" o:title=""/>
          </v:shape>
          <o:OLEObject Type="Embed" ProgID="Equation.3" ShapeID="_x0000_i1164" DrawAspect="Content" ObjectID="_1480582401" r:id="rId212"/>
        </w:object>
      </w:r>
      <w:r>
        <w:sym w:font="Symbol" w:char="F03B"/>
      </w:r>
    </w:p>
    <w:p w:rsidR="00000000" w:rsidRDefault="00D71DBB">
      <w:pPr>
        <w:ind w:firstLine="284"/>
        <w:jc w:val="both"/>
      </w:pPr>
      <w:r>
        <w:t>б) при</w:t>
      </w:r>
      <w:r>
        <w:rPr>
          <w:position w:val="-8"/>
        </w:rPr>
        <w:object w:dxaOrig="620" w:dyaOrig="320">
          <v:shape id="_x0000_i1165" type="#_x0000_t75" style="width:30.75pt;height:15.75pt" o:ole="">
            <v:imagedata r:id="rId213" o:title=""/>
          </v:shape>
          <o:OLEObject Type="Embed" ProgID="Equation.3" ShapeID="_x0000_i1165" DrawAspect="Content" ObjectID="_1480582402" r:id="rId214"/>
        </w:object>
      </w:r>
      <w:r>
        <w:t>- на двух глубине</w:t>
      </w:r>
      <w:r>
        <w:rPr>
          <w:position w:val="-26"/>
        </w:rPr>
        <w:object w:dxaOrig="760" w:dyaOrig="580">
          <v:shape id="_x0000_i1166" type="#_x0000_t75" style="width:38.25pt;height:29.25pt" o:ole="">
            <v:imagedata r:id="rId215" o:title=""/>
          </v:shape>
          <o:OLEObject Type="Embed" ProgID="Equation.3" ShapeID="_x0000_i1166" DrawAspect="Content" ObjectID="_1480582403" r:id="rId216"/>
        </w:objec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</w:rPr>
        <w:sym w:font="Symbol" w:char="F067"/>
      </w:r>
      <w:r>
        <w:rPr>
          <w:vertAlign w:val="subscript"/>
        </w:rPr>
        <w:t>1</w:t>
      </w:r>
      <w:r>
        <w:t xml:space="preserve"> - расчетный удельный вес грунта нарушенной структуры</w:t>
      </w:r>
      <w:r>
        <w:sym w:font="Symbol" w:char="F02C"/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sym w:font="Symbol" w:char="F02C"/>
      </w:r>
      <w:r>
        <w:t xml:space="preserve"> определяемый в водонасыщенных грунтах с учетом взвешивания в воде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</w:rPr>
        <w:sym w:font="Symbol" w:char="F06A"/>
      </w:r>
      <w:r>
        <w:rPr>
          <w:vertAlign w:val="subscript"/>
          <w:lang w:val="en-US"/>
        </w:rPr>
        <w:t>I</w:t>
      </w:r>
      <w:r>
        <w:t xml:space="preserve"> и </w:t>
      </w:r>
      <w:r>
        <w:rPr>
          <w:i/>
        </w:rPr>
        <w:t>С</w:t>
      </w:r>
      <w:r>
        <w:rPr>
          <w:vertAlign w:val="subscript"/>
          <w:lang w:val="en-US"/>
        </w:rPr>
        <w:t>I</w:t>
      </w:r>
      <w:r>
        <w:t xml:space="preserve"> - расчетные значения соответственно угла внутреннего трения грунта</w:t>
      </w:r>
      <w:r>
        <w:sym w:font="Symbol" w:char="F02C"/>
      </w:r>
      <w:r>
        <w:t xml:space="preserve"> град</w:t>
      </w:r>
      <w:r>
        <w:sym w:font="Symbol" w:char="F02C"/>
      </w:r>
      <w:r>
        <w:t xml:space="preserve"> и удельного сцепления грунта</w:t>
      </w:r>
      <w:r>
        <w:sym w:font="Symbol" w:char="F02C"/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принимаемые в соответствии со СНиП 2.02.01-83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</w:rPr>
        <w:sym w:font="Symbol" w:char="F078"/>
      </w:r>
      <w:r>
        <w:t xml:space="preserve"> - коэффициент</w:t>
      </w:r>
      <w:r>
        <w:sym w:font="Symbol" w:char="F02C"/>
      </w:r>
      <w:r>
        <w:t xml:space="preserve"> принимаемый при набивных сваях и сваях-оболочках </w:t>
      </w:r>
      <w:r>
        <w:rPr>
          <w:i/>
        </w:rPr>
        <w:sym w:font="Symbol" w:char="F078"/>
      </w:r>
      <w:r>
        <w:t>=0</w:t>
      </w:r>
      <w:r>
        <w:sym w:font="Symbol" w:char="F02C"/>
      </w:r>
      <w:r>
        <w:t>6</w:t>
      </w:r>
      <w:r>
        <w:sym w:font="Symbol" w:char="F02C"/>
      </w:r>
      <w:r>
        <w:t xml:space="preserve"> а при всех остальных видах свай </w:t>
      </w:r>
      <w:r>
        <w:rPr>
          <w:i/>
        </w:rPr>
        <w:sym w:font="Symbol" w:char="F078"/>
      </w:r>
      <w:r>
        <w:t>=0</w:t>
      </w:r>
      <w:r>
        <w:sym w:font="Symbol" w:char="F02C"/>
      </w:r>
      <w:r>
        <w:t>3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</w:rPr>
        <w:sym w:font="Symbol" w:char="F068"/>
      </w:r>
      <w:r>
        <w:rPr>
          <w:vertAlign w:val="subscript"/>
        </w:rPr>
        <w:t>1</w:t>
      </w:r>
      <w:r>
        <w:t xml:space="preserve"> - коэффициент</w:t>
      </w:r>
      <w:r>
        <w:sym w:font="Symbol" w:char="F02C"/>
      </w:r>
      <w:r>
        <w:t xml:space="preserve"> равный 1</w:t>
      </w:r>
      <w:r>
        <w:sym w:font="Symbol" w:char="F02C"/>
      </w:r>
      <w:r>
        <w:t xml:space="preserve"> кроме случаев расчета фундаментов распорных сооружений</w:t>
      </w:r>
      <w:r>
        <w:sym w:font="Symbol" w:char="F02C"/>
      </w:r>
      <w:r>
        <w:t xml:space="preserve"> в которых следует принимать </w:t>
      </w:r>
      <w:r>
        <w:rPr>
          <w:i/>
        </w:rPr>
        <w:sym w:font="Symbol" w:char="F068"/>
      </w:r>
      <w:r>
        <w:rPr>
          <w:vertAlign w:val="subscript"/>
        </w:rPr>
        <w:t>1</w:t>
      </w:r>
      <w:r>
        <w:t>=0</w:t>
      </w:r>
      <w:r>
        <w:sym w:font="Symbol" w:char="F02C"/>
      </w:r>
      <w:r>
        <w:t>7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</w:rPr>
        <w:sym w:font="Symbol" w:char="F068"/>
      </w:r>
      <w:r>
        <w:rPr>
          <w:vertAlign w:val="subscript"/>
        </w:rPr>
        <w:t>2</w:t>
      </w:r>
      <w:r>
        <w:t xml:space="preserve"> - коэффициент</w:t>
      </w:r>
      <w:r>
        <w:sym w:font="Symbol" w:char="F02C"/>
      </w:r>
      <w:r>
        <w:t xml:space="preserve"> учитывающий долю постоянной нагрузки в суммарной нагрузке</w:t>
      </w:r>
      <w:r>
        <w:sym w:font="Symbol" w:char="F02C"/>
      </w:r>
      <w:r>
        <w:t xml:space="preserve"> определяемый по формуле</w:t>
      </w:r>
    </w:p>
    <w:p w:rsidR="00000000" w:rsidRDefault="00D71DBB">
      <w:pPr>
        <w:ind w:firstLine="284"/>
        <w:jc w:val="both"/>
      </w:pPr>
      <w:r>
        <w:rPr>
          <w:position w:val="-28"/>
        </w:rPr>
        <w:object w:dxaOrig="1560" w:dyaOrig="639">
          <v:shape id="_x0000_i1167" type="#_x0000_t75" style="width:78pt;height:32.25pt" o:ole="">
            <v:imagedata r:id="rId217" o:title=""/>
          </v:shape>
          <o:OLEObject Type="Embed" ProgID="Equation.3" ShapeID="_x0000_i1167" DrawAspect="Content" ObjectID="_1480582404" r:id="rId218"/>
        </w:object>
      </w:r>
      <w:r>
        <w:tab/>
      </w:r>
      <w:r>
        <w:tab/>
      </w:r>
      <w:r>
        <w:tab/>
        <w:t>(11)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g</w:t>
      </w:r>
      <w:r>
        <w:rPr>
          <w:lang w:val="en-US"/>
        </w:rPr>
        <w:t xml:space="preserve"> - </w:t>
      </w:r>
      <w:r>
        <w:t>момент от внешних постоянных расчетных нагрузок в сечении фундамента на уровне нижнего конца свай</w:t>
      </w:r>
      <w:r>
        <w:sym w:font="Symbol" w:char="F02C"/>
      </w:r>
      <w:r>
        <w:t xml:space="preserve"> кН</w:t>
      </w:r>
      <w:r>
        <w:sym w:font="Times New Roman" w:char="00B7"/>
      </w:r>
      <w:r>
        <w:t>м</w:t>
      </w:r>
      <w:r>
        <w:sym w:font="Symbol" w:char="F03B"/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 xml:space="preserve"> - </w:t>
      </w:r>
      <w:r>
        <w:t>момент от внешних временных расчетных нагрузок в сечении фундамента на уровне нижнего конца свай</w:t>
      </w:r>
      <w:r>
        <w:sym w:font="Symbol" w:char="F02C"/>
      </w:r>
      <w:r>
        <w:t xml:space="preserve"> кН</w:t>
      </w:r>
      <w:r>
        <w:sym w:font="Times New Roman" w:char="00B7"/>
      </w:r>
      <w:r>
        <w:t>м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position w:val="-6"/>
        </w:rPr>
        <w:object w:dxaOrig="200" w:dyaOrig="240">
          <v:shape id="_x0000_i1168" type="#_x0000_t75" style="width:9.75pt;height:12pt" o:ole="">
            <v:imagedata r:id="rId219" o:title=""/>
          </v:shape>
          <o:OLEObject Type="Embed" ProgID="Equation.3" ShapeID="_x0000_i1168" DrawAspect="Content" ObjectID="_1480582405" r:id="rId220"/>
        </w:object>
      </w:r>
      <w:r>
        <w:t>- коэффици</w:t>
      </w:r>
      <w:r>
        <w:t>ент</w:t>
      </w:r>
      <w:r>
        <w:sym w:font="Symbol" w:char="F02C"/>
      </w:r>
      <w:r>
        <w:t xml:space="preserve"> принимаемый</w:t>
      </w:r>
      <w:r>
        <w:rPr>
          <w:position w:val="-8"/>
        </w:rPr>
        <w:object w:dxaOrig="660" w:dyaOrig="260">
          <v:shape id="_x0000_i1169" type="#_x0000_t75" style="width:33pt;height:12.75pt" o:ole="">
            <v:imagedata r:id="rId221" o:title=""/>
          </v:shape>
          <o:OLEObject Type="Embed" ProgID="Equation.3" ShapeID="_x0000_i1169" DrawAspect="Content" ObjectID="_1480582406" r:id="rId222"/>
        </w:object>
      </w:r>
      <w:r>
        <w:sym w:font="Symbol" w:char="F02C"/>
      </w:r>
      <w:r>
        <w:t xml:space="preserve"> для сооружения опор и эстакад.</w:t>
      </w:r>
    </w:p>
    <w:p w:rsidR="00000000" w:rsidRDefault="00D71DBB">
      <w:pPr>
        <w:ind w:firstLine="284"/>
        <w:jc w:val="both"/>
      </w:pPr>
      <w:r>
        <w:rPr>
          <w:spacing w:val="20"/>
        </w:rPr>
        <w:t>Примечание</w:t>
      </w:r>
      <w:r>
        <w:t xml:space="preserve">. Если расчетные горизонтальные давления на грунт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t xml:space="preserve"> не удовлетворяют </w:t>
      </w:r>
      <w:r>
        <w:lastRenderedPageBreak/>
        <w:t>условию (10)</w:t>
      </w:r>
      <w:r>
        <w:sym w:font="Symbol" w:char="F02C"/>
      </w:r>
      <w:r>
        <w:t xml:space="preserve"> но при этом несущая способность свай по материалу недоиспользована и перемещения сваи меньше предельно допустимых величин</w:t>
      </w:r>
      <w:r>
        <w:sym w:font="Symbol" w:char="F02C"/>
      </w:r>
      <w:r>
        <w:t xml:space="preserve"> то при приведенной глубине свай</w:t>
      </w:r>
      <w:r>
        <w:rPr>
          <w:position w:val="-8"/>
        </w:rPr>
        <w:object w:dxaOrig="620" w:dyaOrig="320">
          <v:shape id="_x0000_i1170" type="#_x0000_t75" style="width:30.75pt;height:15.75pt" o:ole="">
            <v:imagedata r:id="rId223" o:title=""/>
          </v:shape>
          <o:OLEObject Type="Embed" ProgID="Equation.3" ShapeID="_x0000_i1170" DrawAspect="Content" ObjectID="_1480582407" r:id="rId224"/>
        </w:object>
      </w:r>
      <w:r>
        <w:t>расчет следует повторить</w:t>
      </w:r>
      <w:r>
        <w:sym w:font="Symbol" w:char="F02C"/>
      </w:r>
      <w:r>
        <w:t xml:space="preserve"> приняв уменьшенное значение коэффициента пропорциональности </w:t>
      </w:r>
      <w:r>
        <w:rPr>
          <w:i/>
        </w:rPr>
        <w:t>К</w:t>
      </w:r>
      <w:r>
        <w:t xml:space="preserve">. При новом значении </w:t>
      </w:r>
      <w:r>
        <w:rPr>
          <w:i/>
        </w:rPr>
        <w:t>К</w:t>
      </w:r>
      <w:r>
        <w:t xml:space="preserve"> необходимо проверить прочность сваи по материалу</w:t>
      </w:r>
      <w:r>
        <w:sym w:font="Symbol" w:char="F02C"/>
      </w:r>
      <w:r>
        <w:t xml:space="preserve"> ее переме</w:t>
      </w:r>
      <w:r>
        <w:t>щения</w:t>
      </w:r>
      <w:r>
        <w:sym w:font="Symbol" w:char="F02C"/>
      </w:r>
      <w:r>
        <w:t xml:space="preserve"> а также соблюдение условия (10).</w:t>
      </w:r>
    </w:p>
    <w:p w:rsidR="00000000" w:rsidRDefault="00D71DBB">
      <w:pPr>
        <w:ind w:firstLine="284"/>
        <w:jc w:val="both"/>
      </w:pPr>
      <w:r>
        <w:t xml:space="preserve">6. Расчетное давление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rPr>
          <w:lang w:val="en-US"/>
        </w:rPr>
        <w:sym w:font="Symbol" w:char="F02C"/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на грунт по контакту с боковой поверхностью сваи</w:t>
      </w:r>
      <w:r>
        <w:sym w:font="Symbol" w:char="F02C"/>
      </w:r>
      <w:r>
        <w:t xml:space="preserve"> возникающее на глубине </w:t>
      </w:r>
      <w:r>
        <w:rPr>
          <w:i/>
          <w:lang w:val="en-US"/>
        </w:rPr>
        <w:t>z</w:t>
      </w:r>
      <w:r>
        <w:rPr>
          <w:lang w:val="en-US"/>
        </w:rPr>
        <w:sym w:font="Symbol" w:char="F02C"/>
      </w:r>
      <w:r>
        <w:t xml:space="preserve"> а также расчетный изгибающий момент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z</w:t>
      </w:r>
      <w:r>
        <w:sym w:font="Symbol" w:char="F02C"/>
      </w:r>
      <w:r>
        <w:t xml:space="preserve"> кН</w:t>
      </w:r>
      <w:r>
        <w:sym w:font="Times New Roman" w:char="00B7"/>
      </w:r>
      <w:r>
        <w:t>м</w:t>
      </w:r>
      <w:r>
        <w:sym w:font="Symbol" w:char="F02C"/>
      </w:r>
      <w:r>
        <w:t xml:space="preserve"> поперечную силу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z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кН</w:t>
      </w:r>
      <w:r>
        <w:sym w:font="Symbol" w:char="F02C"/>
      </w:r>
      <w:r>
        <w:t xml:space="preserve"> и продольную силу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z</w:t>
      </w:r>
      <w:r>
        <w:sym w:font="Symbol" w:char="F02C"/>
      </w:r>
      <w:r>
        <w:t xml:space="preserve"> кН</w:t>
      </w:r>
      <w:r>
        <w:sym w:font="Symbol" w:char="F02C"/>
      </w:r>
      <w:r>
        <w:t xml:space="preserve"> действующие на глубине </w:t>
      </w:r>
      <w:r>
        <w:rPr>
          <w:i/>
          <w:lang w:val="en-US"/>
        </w:rPr>
        <w:t>z</w:t>
      </w:r>
      <w:r>
        <w:t xml:space="preserve"> в сечении сваи</w:t>
      </w:r>
      <w:r>
        <w:sym w:font="Symbol" w:char="F02C"/>
      </w:r>
      <w:r>
        <w:t xml:space="preserve"> следует определять по формулам</w:t>
      </w:r>
      <w:r>
        <w:sym w:font="Symbol" w:char="F03A"/>
      </w:r>
    </w:p>
    <w:p w:rsidR="00000000" w:rsidRDefault="00D71DBB">
      <w:pPr>
        <w:ind w:firstLine="284"/>
        <w:jc w:val="both"/>
      </w:pPr>
      <w:r>
        <w:rPr>
          <w:position w:val="-26"/>
        </w:rPr>
        <w:object w:dxaOrig="3620" w:dyaOrig="999">
          <v:shape id="_x0000_i1171" type="#_x0000_t75" style="width:180.75pt;height:50.25pt" o:ole="">
            <v:imagedata r:id="rId225" o:title=""/>
          </v:shape>
          <o:OLEObject Type="Embed" ProgID="Equation.3" ShapeID="_x0000_i1171" DrawAspect="Content" ObjectID="_1480582408" r:id="rId226"/>
        </w:object>
      </w:r>
      <w:r>
        <w:tab/>
        <w:t>(12)</w:t>
      </w:r>
    </w:p>
    <w:p w:rsidR="00000000" w:rsidRDefault="00D71DBB">
      <w:pPr>
        <w:ind w:firstLine="284"/>
        <w:jc w:val="both"/>
      </w:pPr>
      <w:r>
        <w:rPr>
          <w:position w:val="-26"/>
        </w:rPr>
        <w:object w:dxaOrig="4120" w:dyaOrig="639">
          <v:shape id="_x0000_i1172" type="#_x0000_t75" style="width:206.25pt;height:32.25pt" o:ole="">
            <v:imagedata r:id="rId227" o:title=""/>
          </v:shape>
          <o:OLEObject Type="Embed" ProgID="Equation.3" ShapeID="_x0000_i1172" DrawAspect="Content" ObjectID="_1480582409" r:id="rId228"/>
        </w:object>
      </w:r>
      <w:r>
        <w:tab/>
        <w:t>(13)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4360" w:dyaOrig="340">
          <v:shape id="_x0000_i1173" type="#_x0000_t75" style="width:218.25pt;height:17.25pt" o:ole="">
            <v:imagedata r:id="rId229" o:title=""/>
          </v:shape>
          <o:OLEObject Type="Embed" ProgID="Equation.3" ShapeID="_x0000_i1173" DrawAspect="Content" ObjectID="_1480582410" r:id="rId230"/>
        </w:object>
      </w:r>
      <w:r>
        <w:tab/>
        <w:t>(14)</w:t>
      </w:r>
    </w:p>
    <w:p w:rsidR="00000000" w:rsidRDefault="00D71DBB">
      <w:pPr>
        <w:ind w:firstLine="284"/>
        <w:jc w:val="both"/>
      </w:pPr>
      <w:r>
        <w:rPr>
          <w:position w:val="-10"/>
        </w:rPr>
        <w:object w:dxaOrig="760" w:dyaOrig="300">
          <v:shape id="_x0000_i1174" type="#_x0000_t75" style="width:38.25pt;height:15pt" o:ole="">
            <v:imagedata r:id="rId231" o:title=""/>
          </v:shape>
          <o:OLEObject Type="Embed" ProgID="Equation.3" ShapeID="_x0000_i1174" DrawAspect="Content" ObjectID="_1480582411" r:id="rId232"/>
        </w:object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000000" w:rsidRDefault="00D71DBB">
      <w:pPr>
        <w:ind w:firstLine="284"/>
        <w:jc w:val="both"/>
      </w:pPr>
      <w:r>
        <w:t xml:space="preserve">где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lang w:val="en-US"/>
        </w:rPr>
        <w:t>,</w:t>
      </w:r>
      <w:r>
        <w:rPr>
          <w:i/>
          <w:lang w:val="en-US"/>
        </w:rPr>
        <w:t xml:space="preserve"> C</w:t>
      </w:r>
      <w:r>
        <w:rPr>
          <w:vertAlign w:val="subscript"/>
          <w:lang w:val="en-US"/>
        </w:rPr>
        <w:t>1</w:t>
      </w:r>
      <w:r>
        <w:rPr>
          <w:lang w:val="en-US"/>
        </w:rPr>
        <w:t>,</w:t>
      </w:r>
      <w:r>
        <w:rPr>
          <w:i/>
          <w:lang w:val="en-US"/>
        </w:rPr>
        <w:t xml:space="preserve"> D</w:t>
      </w:r>
      <w:r>
        <w:rPr>
          <w:vertAlign w:val="subscript"/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3</w:t>
      </w:r>
      <w:r>
        <w:rPr>
          <w:lang w:val="en-US"/>
        </w:rPr>
        <w:t>,</w:t>
      </w:r>
      <w:r>
        <w:rPr>
          <w:i/>
          <w:lang w:val="en-US"/>
        </w:rPr>
        <w:t xml:space="preserve"> C</w:t>
      </w:r>
      <w:r>
        <w:rPr>
          <w:vertAlign w:val="subscript"/>
          <w:lang w:val="en-US"/>
        </w:rPr>
        <w:t>3</w:t>
      </w:r>
      <w:r>
        <w:rPr>
          <w:lang w:val="en-US"/>
        </w:rPr>
        <w:t>,</w:t>
      </w:r>
      <w:r>
        <w:rPr>
          <w:i/>
          <w:lang w:val="en-US"/>
        </w:rPr>
        <w:t xml:space="preserve"> D</w:t>
      </w:r>
      <w:r>
        <w:rPr>
          <w:vertAlign w:val="subscript"/>
          <w:lang w:val="en-US"/>
        </w:rPr>
        <w:t>4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4</w:t>
      </w:r>
      <w:r>
        <w:rPr>
          <w:lang w:val="en-US"/>
        </w:rPr>
        <w:t>,</w:t>
      </w:r>
      <w:r>
        <w:rPr>
          <w:i/>
          <w:lang w:val="en-US"/>
        </w:rPr>
        <w:t xml:space="preserve"> C</w:t>
      </w:r>
      <w:r>
        <w:rPr>
          <w:vertAlign w:val="subscript"/>
          <w:lang w:val="en-US"/>
        </w:rPr>
        <w:t>4</w:t>
      </w:r>
      <w:r>
        <w:rPr>
          <w:lang w:val="en-US"/>
        </w:rPr>
        <w:t>,</w:t>
      </w:r>
      <w:r>
        <w:rPr>
          <w:i/>
          <w:lang w:val="en-US"/>
        </w:rPr>
        <w:t xml:space="preserve"> D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 - </w:t>
      </w:r>
      <w:r>
        <w:t>коэффициенты</w:t>
      </w:r>
      <w:r>
        <w:sym w:font="Symbol" w:char="F02C"/>
      </w:r>
      <w:r>
        <w:t xml:space="preserve"> принима</w:t>
      </w:r>
      <w:r>
        <w:t>емые по табл. 3</w:t>
      </w:r>
      <w:r>
        <w:sym w:font="Symbol" w:char="F03B"/>
      </w:r>
    </w:p>
    <w:p w:rsidR="00000000" w:rsidRDefault="00D71DBB">
      <w:pPr>
        <w:ind w:firstLine="284"/>
        <w:jc w:val="both"/>
      </w:pPr>
      <w:r>
        <w:rPr>
          <w:i/>
          <w:lang w:val="en-US"/>
        </w:rPr>
        <w:t>N</w:t>
      </w:r>
      <w:r>
        <w:t xml:space="preserve"> - расчетная осевая нагрузка</w:t>
      </w:r>
      <w:r>
        <w:sym w:font="Symbol" w:char="F02C"/>
      </w:r>
      <w:r>
        <w:t xml:space="preserve"> кН</w:t>
      </w:r>
      <w:r>
        <w:sym w:font="Symbol" w:char="F02C"/>
      </w:r>
      <w:r>
        <w:t xml:space="preserve"> передаваемая на голову сваи.</w:t>
      </w:r>
    </w:p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both"/>
        <w:sectPr w:rsidR="00000000">
          <w:endnotePr>
            <w:numFmt w:val="decimal"/>
          </w:endnotePr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D71DBB">
      <w:pPr>
        <w:ind w:firstLine="284"/>
        <w:jc w:val="both"/>
        <w:rPr>
          <w:spacing w:val="20"/>
        </w:rPr>
      </w:pPr>
      <w:r>
        <w:lastRenderedPageBreak/>
        <w:t xml:space="preserve"> </w:t>
      </w:r>
      <w:r>
        <w:rPr>
          <w:spacing w:val="20"/>
        </w:rPr>
        <w:t>Таблица 3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  <w:tcBorders>
              <w:bottom w:val="nil"/>
            </w:tcBorders>
          </w:tcPr>
          <w:p w:rsidR="00000000" w:rsidRDefault="00D71DBB">
            <w:pPr>
              <w:jc w:val="center"/>
            </w:pPr>
            <w:r>
              <w:rPr>
                <w:position w:val="-4"/>
              </w:rPr>
              <w:object w:dxaOrig="180" w:dyaOrig="220">
                <v:shape id="_x0000_i1175" type="#_x0000_t75" style="width:12.75pt;height:16.5pt" o:ole="">
                  <v:imagedata r:id="rId233" o:title=""/>
                </v:shape>
                <o:OLEObject Type="Embed" ProgID="Equation.3" ShapeID="_x0000_i1175" DrawAspect="Content" ObjectID="_1480582412" r:id="rId234"/>
              </w:object>
            </w:r>
          </w:p>
        </w:tc>
        <w:tc>
          <w:tcPr>
            <w:tcW w:w="13080" w:type="dxa"/>
            <w:gridSpan w:val="12"/>
          </w:tcPr>
          <w:p w:rsidR="00000000" w:rsidRDefault="00D71DBB">
            <w:pPr>
              <w:jc w:val="center"/>
            </w:pPr>
            <w:r>
              <w:t>Коэффициенты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  <w:tcBorders>
              <w:top w:val="nil"/>
            </w:tcBorders>
          </w:tcPr>
          <w:p w:rsidR="00000000" w:rsidRDefault="00D71DBB">
            <w:pPr>
              <w:jc w:val="center"/>
            </w:pP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0,005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0,001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0,045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0,005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-0,045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0,011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-0,011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-0,021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0,125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0,021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-0,021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-0,125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-0,042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-0,008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0,1</w:t>
            </w:r>
            <w:r>
              <w:rPr>
                <w:lang w:val="en-US"/>
              </w:rPr>
              <w:t>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0,036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-0,036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-0,011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-0,072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-0,016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0,245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0,057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-0,057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-0,245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-0,114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0,085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-0,085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-0,034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-0,32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-0,171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-0,051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0,405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0,121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-0,121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-0,055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0,985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0,897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-0,404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-0,243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-0,082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0,499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0,167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-0,167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-0,083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0,975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0,994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-0,499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-0,333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-0,125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0,987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1,095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0,604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0,222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-0,122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-0,122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1,09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-0,603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-0,443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-0,183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0,979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1,192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0,718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0,288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-0,287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-0,173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0,938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1,18</w:t>
            </w:r>
            <w:r>
              <w:rPr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-0,716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-0,575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-0,259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0,969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1,287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0,841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0,365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-0,365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-0,238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0,907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1,273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-0,838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-0,730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-0,356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-0,876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0,955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1,379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0,974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0,456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-0,455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-0,319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0,866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1,358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-0,967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-0,91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-0,479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-0,821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0,937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1,468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1,115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0,56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-0,559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-0,42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0,811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1,437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-1,105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-1,116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-0,63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-0,747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0,913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1,553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1,264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0,678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-0,676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-0,543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0,739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1,507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-1,248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-1,350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-0,815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-0,652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0,882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1,633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1,421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0,812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-0,808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-0,691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0,646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1,566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-1,396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-1,613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-1,036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-0,529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0,843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1,706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1,584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0,961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-0,956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-0,867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0,530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1,612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-1,547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-1,906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</w:t>
            </w:r>
            <w:r>
              <w:rPr>
                <w:lang w:val="en-US"/>
              </w:rPr>
              <w:t>299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-0,374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0,795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1,770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1,752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1,126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-1,118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-1,074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0,385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-1,699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-2,227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-1,608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-0,181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0,735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1,823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1,924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1,308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-1,295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-1,314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0,207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1,646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-1,848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-2,578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-1,966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-0,057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0,575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1,887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2,272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-1,693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-1,906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-0,271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1,575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-2,125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-3,36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-2,849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-0,692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0,347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1,874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2,609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2,195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-2,141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-2,663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-0,949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1,352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-2,339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-4,228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-3,973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-1,592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0,033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1,755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2,907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2,724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-2,621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-3,6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-1,877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0,917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-2,437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-5,14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-5,355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-2,821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-0,385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1,49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3,128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3,288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-3,103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-4,718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-3,108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0,197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-2,346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-6,023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-6,99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-4,445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</w:t>
            </w:r>
            <w:r>
              <w:rPr>
                <w:lang w:val="en-US"/>
              </w:rPr>
              <w:t>928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1,037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3,225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3,858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-3,540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-4,688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-0,891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-1,969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-6,765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-8,84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-6,52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3,5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-2,928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-1,272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2,46</w:t>
            </w:r>
            <w:r>
              <w:t>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4,98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-3,919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-9,544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-10,340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-5,854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1,074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-6,789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-13,692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-13,826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-5,853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-5,941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-0,927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4,548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-1,614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-11,731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-17,919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-15,076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9,242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-6,858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-15,611</w:t>
            </w:r>
          </w:p>
        </w:tc>
        <w:tc>
          <w:tcPr>
            <w:tcW w:w="1090" w:type="dxa"/>
          </w:tcPr>
          <w:p w:rsidR="00000000" w:rsidRDefault="00D71DBB">
            <w:pPr>
              <w:jc w:val="center"/>
            </w:pPr>
            <w:r>
              <w:rPr>
                <w:lang w:val="en-US"/>
              </w:rPr>
              <w:t>-23,14</w:t>
            </w:r>
          </w:p>
        </w:tc>
      </w:tr>
    </w:tbl>
    <w:p w:rsidR="00000000" w:rsidRDefault="00D71DBB">
      <w:pPr>
        <w:ind w:firstLine="284"/>
        <w:jc w:val="both"/>
      </w:pPr>
    </w:p>
    <w:p w:rsidR="00000000" w:rsidRDefault="00D71DBB">
      <w:pPr>
        <w:ind w:firstLine="284"/>
        <w:jc w:val="center"/>
        <w:rPr>
          <w:spacing w:val="20"/>
        </w:rPr>
        <w:sectPr w:rsidR="00000000">
          <w:endnotePr>
            <w:numFmt w:val="decimal"/>
          </w:endnotePr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D71DBB">
      <w:pPr>
        <w:ind w:firstLine="284"/>
        <w:jc w:val="center"/>
        <w:rPr>
          <w:spacing w:val="20"/>
        </w:rPr>
      </w:pPr>
      <w:r>
        <w:rPr>
          <w:spacing w:val="20"/>
        </w:rPr>
        <w:lastRenderedPageBreak/>
        <w:t>СОДЕРЖАНИЕ</w:t>
      </w:r>
    </w:p>
    <w:p w:rsidR="00000000" w:rsidRDefault="00D71DBB">
      <w:pPr>
        <w:ind w:firstLine="284"/>
        <w:jc w:val="both"/>
        <w:rPr>
          <w:noProof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lang w:val="en-US"/>
        </w:rPr>
        <w:instrText>TOC</w:instrText>
      </w:r>
      <w:r>
        <w:rPr>
          <w:lang w:val="en-US"/>
        </w:rPr>
        <w:instrText xml:space="preserve"> \o "1-3" </w:instrText>
      </w:r>
      <w:r>
        <w:rPr>
          <w:lang w:val="en-US"/>
        </w:rPr>
        <w:fldChar w:fldCharType="separate"/>
      </w:r>
      <w:r>
        <w:t>Предисловие</w:t>
      </w:r>
    </w:p>
    <w:p w:rsidR="00000000" w:rsidRDefault="00D71DBB">
      <w:pPr>
        <w:ind w:firstLine="284"/>
        <w:jc w:val="both"/>
        <w:rPr>
          <w:noProof/>
        </w:rPr>
      </w:pPr>
      <w:r>
        <w:rPr>
          <w:noProof/>
        </w:rPr>
        <w:t xml:space="preserve">1. </w:t>
      </w:r>
      <w:r>
        <w:t>Общие положения</w:t>
      </w:r>
    </w:p>
    <w:p w:rsidR="00000000" w:rsidRDefault="00D71DBB">
      <w:pPr>
        <w:ind w:firstLine="284"/>
        <w:jc w:val="both"/>
        <w:rPr>
          <w:noProof/>
        </w:rPr>
      </w:pPr>
      <w:r>
        <w:rPr>
          <w:noProof/>
        </w:rPr>
        <w:t xml:space="preserve">2. </w:t>
      </w:r>
      <w:r>
        <w:t>Объемно-планировочные решения</w:t>
      </w:r>
    </w:p>
    <w:p w:rsidR="00000000" w:rsidRDefault="00D71DBB">
      <w:pPr>
        <w:ind w:firstLine="284"/>
        <w:jc w:val="both"/>
        <w:rPr>
          <w:noProof/>
        </w:rPr>
      </w:pPr>
      <w:r>
        <w:rPr>
          <w:noProof/>
        </w:rPr>
        <w:t xml:space="preserve">3. </w:t>
      </w:r>
      <w:r>
        <w:t>Конструктивные решения</w:t>
      </w:r>
    </w:p>
    <w:p w:rsidR="00000000" w:rsidRDefault="00D71DBB">
      <w:pPr>
        <w:ind w:firstLine="284"/>
        <w:jc w:val="both"/>
        <w:rPr>
          <w:noProof/>
        </w:rPr>
      </w:pPr>
      <w:r>
        <w:rPr>
          <w:noProof/>
        </w:rPr>
        <w:t xml:space="preserve">4. </w:t>
      </w:r>
      <w:r>
        <w:t>Нагрузки и воздействия</w:t>
      </w:r>
    </w:p>
    <w:p w:rsidR="00000000" w:rsidRDefault="00D71DBB">
      <w:pPr>
        <w:ind w:firstLine="284"/>
        <w:jc w:val="both"/>
        <w:rPr>
          <w:noProof/>
        </w:rPr>
      </w:pPr>
      <w:r>
        <w:rPr>
          <w:noProof/>
        </w:rPr>
        <w:t xml:space="preserve">5. </w:t>
      </w:r>
      <w:r>
        <w:t>Расчет строительных конструкций</w:t>
      </w:r>
    </w:p>
    <w:p w:rsidR="00000000" w:rsidRDefault="00D71DBB">
      <w:pPr>
        <w:ind w:firstLine="284"/>
        <w:jc w:val="both"/>
        <w:rPr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1</w:t>
      </w:r>
      <w:r>
        <w:t>.</w:t>
      </w:r>
      <w:r>
        <w:rPr>
          <w:i/>
        </w:rPr>
        <w:t xml:space="preserve"> </w:t>
      </w:r>
      <w:r>
        <w:t>Примеры расчета отдельно стоящих опор и эстакад</w:t>
      </w:r>
    </w:p>
    <w:p w:rsidR="00000000" w:rsidRDefault="00D71DBB">
      <w:pPr>
        <w:ind w:firstLine="284"/>
        <w:jc w:val="both"/>
      </w:pPr>
      <w:r>
        <w:rPr>
          <w:i/>
        </w:rPr>
        <w:t>Приложение</w:t>
      </w:r>
      <w:r>
        <w:rPr>
          <w:i/>
          <w:noProof/>
        </w:rPr>
        <w:t xml:space="preserve"> 2</w:t>
      </w:r>
      <w:r>
        <w:t>.</w:t>
      </w:r>
      <w:r>
        <w:rPr>
          <w:i/>
        </w:rPr>
        <w:t xml:space="preserve"> </w:t>
      </w:r>
      <w:r>
        <w:t>Расчет</w:t>
      </w:r>
      <w:r>
        <w:t xml:space="preserve"> свай, свай-оболочек и свай-столбов на совместное действие вертикальных и горизонтальных нагрузок и моментов</w:t>
      </w:r>
      <w:r>
        <w:rPr>
          <w:i/>
        </w:rPr>
        <w:t xml:space="preserve"> </w:t>
      </w:r>
    </w:p>
    <w:p w:rsidR="00D71DBB" w:rsidRDefault="00D71DBB">
      <w:pPr>
        <w:ind w:firstLine="284"/>
        <w:jc w:val="both"/>
        <w:rPr>
          <w:spacing w:val="20"/>
          <w:lang w:val="en-US"/>
        </w:rPr>
      </w:pPr>
      <w:r>
        <w:rPr>
          <w:lang w:val="en-US"/>
        </w:rPr>
        <w:fldChar w:fldCharType="end"/>
      </w:r>
    </w:p>
    <w:sectPr w:rsidR="00D71DBB">
      <w:endnotePr>
        <w:numFmt w:val="decimal"/>
      </w:endnotePr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5B5D"/>
    <w:rsid w:val="00455B5D"/>
    <w:rsid w:val="00D7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ind w:firstLine="142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ind w:firstLine="1560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spacing w:before="120" w:after="120"/>
      <w:jc w:val="both"/>
      <w:outlineLvl w:val="5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spacing w:before="120"/>
      <w:jc w:val="both"/>
    </w:pPr>
    <w:rPr>
      <w:b/>
    </w:rPr>
  </w:style>
  <w:style w:type="paragraph" w:styleId="a4">
    <w:name w:val="Body Text Indent"/>
    <w:basedOn w:val="a"/>
    <w:semiHidden/>
    <w:pPr>
      <w:ind w:firstLine="284"/>
      <w:jc w:val="both"/>
    </w:pPr>
  </w:style>
  <w:style w:type="paragraph" w:customStyle="1" w:styleId="BodyTextIndent2">
    <w:name w:val="Body Text Indent 2"/>
    <w:basedOn w:val="a"/>
    <w:pPr>
      <w:spacing w:before="120" w:after="120"/>
      <w:ind w:left="227" w:hanging="227"/>
      <w:jc w:val="both"/>
    </w:pPr>
    <w:rPr>
      <w:b/>
    </w:rPr>
  </w:style>
  <w:style w:type="paragraph" w:styleId="10">
    <w:name w:val="toc 1"/>
    <w:basedOn w:val="a"/>
    <w:next w:val="a"/>
    <w:semiHidden/>
    <w:pPr>
      <w:tabs>
        <w:tab w:val="right" w:leader="dot" w:pos="6280"/>
      </w:tabs>
    </w:pPr>
  </w:style>
  <w:style w:type="paragraph" w:styleId="20">
    <w:name w:val="toc 2"/>
    <w:basedOn w:val="a"/>
    <w:next w:val="a"/>
    <w:semiHidden/>
    <w:pPr>
      <w:tabs>
        <w:tab w:val="right" w:leader="dot" w:pos="6280"/>
      </w:tabs>
      <w:ind w:left="200"/>
    </w:pPr>
  </w:style>
  <w:style w:type="paragraph" w:styleId="30">
    <w:name w:val="toc 3"/>
    <w:basedOn w:val="a"/>
    <w:next w:val="a"/>
    <w:semiHidden/>
    <w:pPr>
      <w:tabs>
        <w:tab w:val="right" w:leader="dot" w:pos="6280"/>
      </w:tabs>
      <w:ind w:left="400"/>
    </w:pPr>
  </w:style>
  <w:style w:type="paragraph" w:styleId="40">
    <w:name w:val="toc 4"/>
    <w:basedOn w:val="a"/>
    <w:next w:val="a"/>
    <w:semiHidden/>
    <w:pPr>
      <w:tabs>
        <w:tab w:val="right" w:leader="dot" w:pos="6280"/>
      </w:tabs>
      <w:ind w:left="600"/>
    </w:pPr>
  </w:style>
  <w:style w:type="paragraph" w:styleId="50">
    <w:name w:val="toc 5"/>
    <w:basedOn w:val="a"/>
    <w:next w:val="a"/>
    <w:semiHidden/>
    <w:pPr>
      <w:tabs>
        <w:tab w:val="right" w:leader="dot" w:pos="6280"/>
      </w:tabs>
      <w:ind w:left="800"/>
    </w:pPr>
  </w:style>
  <w:style w:type="paragraph" w:styleId="60">
    <w:name w:val="toc 6"/>
    <w:basedOn w:val="a"/>
    <w:next w:val="a"/>
    <w:semiHidden/>
    <w:pPr>
      <w:tabs>
        <w:tab w:val="right" w:leader="dot" w:pos="6280"/>
      </w:tabs>
      <w:ind w:left="1000"/>
    </w:pPr>
  </w:style>
  <w:style w:type="paragraph" w:styleId="7">
    <w:name w:val="toc 7"/>
    <w:basedOn w:val="a"/>
    <w:next w:val="a"/>
    <w:semiHidden/>
    <w:pPr>
      <w:tabs>
        <w:tab w:val="right" w:leader="dot" w:pos="6280"/>
      </w:tabs>
      <w:ind w:left="1200"/>
    </w:pPr>
  </w:style>
  <w:style w:type="paragraph" w:styleId="8">
    <w:name w:val="toc 8"/>
    <w:basedOn w:val="a"/>
    <w:next w:val="a"/>
    <w:semiHidden/>
    <w:pPr>
      <w:tabs>
        <w:tab w:val="right" w:leader="dot" w:pos="6280"/>
      </w:tabs>
      <w:ind w:left="1400"/>
    </w:pPr>
  </w:style>
  <w:style w:type="paragraph" w:styleId="9">
    <w:name w:val="toc 9"/>
    <w:basedOn w:val="a"/>
    <w:next w:val="a"/>
    <w:semiHidden/>
    <w:pPr>
      <w:tabs>
        <w:tab w:val="right" w:leader="dot" w:pos="6280"/>
      </w:tabs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3.bin"/><Relationship Id="rId21" Type="http://schemas.openxmlformats.org/officeDocument/2006/relationships/image" Target="media/image18.png"/><Relationship Id="rId42" Type="http://schemas.openxmlformats.org/officeDocument/2006/relationships/image" Target="media/image36.wmf"/><Relationship Id="rId63" Type="http://schemas.openxmlformats.org/officeDocument/2006/relationships/image" Target="media/image50.png"/><Relationship Id="rId84" Type="http://schemas.openxmlformats.org/officeDocument/2006/relationships/image" Target="media/image64.wmf"/><Relationship Id="rId138" Type="http://schemas.openxmlformats.org/officeDocument/2006/relationships/image" Target="media/image98.png"/><Relationship Id="rId159" Type="http://schemas.openxmlformats.org/officeDocument/2006/relationships/image" Target="media/image112.wmf"/><Relationship Id="rId170" Type="http://schemas.openxmlformats.org/officeDocument/2006/relationships/image" Target="media/image118.png"/><Relationship Id="rId191" Type="http://schemas.openxmlformats.org/officeDocument/2006/relationships/oleObject" Target="embeddings/oleObject59.bin"/><Relationship Id="rId205" Type="http://schemas.openxmlformats.org/officeDocument/2006/relationships/image" Target="media/image136.wmf"/><Relationship Id="rId226" Type="http://schemas.openxmlformats.org/officeDocument/2006/relationships/oleObject" Target="embeddings/oleObject77.bin"/><Relationship Id="rId107" Type="http://schemas.openxmlformats.org/officeDocument/2006/relationships/oleObject" Target="embeddings/oleObject28.bin"/><Relationship Id="rId11" Type="http://schemas.openxmlformats.org/officeDocument/2006/relationships/image" Target="media/image8.png"/><Relationship Id="rId32" Type="http://schemas.openxmlformats.org/officeDocument/2006/relationships/image" Target="media/image28.png"/><Relationship Id="rId53" Type="http://schemas.openxmlformats.org/officeDocument/2006/relationships/oleObject" Target="embeddings/oleObject7.bin"/><Relationship Id="rId74" Type="http://schemas.openxmlformats.org/officeDocument/2006/relationships/image" Target="media/image59.wmf"/><Relationship Id="rId128" Type="http://schemas.openxmlformats.org/officeDocument/2006/relationships/image" Target="media/image88.png"/><Relationship Id="rId149" Type="http://schemas.openxmlformats.org/officeDocument/2006/relationships/oleObject" Target="embeddings/oleObject41.bin"/><Relationship Id="rId5" Type="http://schemas.openxmlformats.org/officeDocument/2006/relationships/image" Target="media/image2.png"/><Relationship Id="rId95" Type="http://schemas.openxmlformats.org/officeDocument/2006/relationships/oleObject" Target="embeddings/oleObject22.bin"/><Relationship Id="rId160" Type="http://schemas.openxmlformats.org/officeDocument/2006/relationships/oleObject" Target="embeddings/oleObject45.bin"/><Relationship Id="rId181" Type="http://schemas.openxmlformats.org/officeDocument/2006/relationships/image" Target="media/image124.wmf"/><Relationship Id="rId216" Type="http://schemas.openxmlformats.org/officeDocument/2006/relationships/oleObject" Target="embeddings/oleObject72.bin"/><Relationship Id="rId22" Type="http://schemas.openxmlformats.org/officeDocument/2006/relationships/image" Target="media/image19.png"/><Relationship Id="rId43" Type="http://schemas.openxmlformats.org/officeDocument/2006/relationships/oleObject" Target="embeddings/oleObject4.bin"/><Relationship Id="rId64" Type="http://schemas.openxmlformats.org/officeDocument/2006/relationships/image" Target="media/image51.png"/><Relationship Id="rId118" Type="http://schemas.openxmlformats.org/officeDocument/2006/relationships/image" Target="media/image82.wmf"/><Relationship Id="rId139" Type="http://schemas.openxmlformats.org/officeDocument/2006/relationships/image" Target="media/image99.wmf"/><Relationship Id="rId85" Type="http://schemas.openxmlformats.org/officeDocument/2006/relationships/oleObject" Target="embeddings/oleObject18.bin"/><Relationship Id="rId150" Type="http://schemas.openxmlformats.org/officeDocument/2006/relationships/image" Target="media/image106.png"/><Relationship Id="rId171" Type="http://schemas.openxmlformats.org/officeDocument/2006/relationships/image" Target="media/image119.wmf"/><Relationship Id="rId192" Type="http://schemas.openxmlformats.org/officeDocument/2006/relationships/image" Target="media/image130.wmf"/><Relationship Id="rId206" Type="http://schemas.openxmlformats.org/officeDocument/2006/relationships/oleObject" Target="embeddings/oleObject67.bin"/><Relationship Id="rId227" Type="http://schemas.openxmlformats.org/officeDocument/2006/relationships/image" Target="media/image147.wmf"/><Relationship Id="rId12" Type="http://schemas.openxmlformats.org/officeDocument/2006/relationships/image" Target="media/image9.png"/><Relationship Id="rId33" Type="http://schemas.openxmlformats.org/officeDocument/2006/relationships/image" Target="media/image29.png"/><Relationship Id="rId108" Type="http://schemas.openxmlformats.org/officeDocument/2006/relationships/image" Target="media/image77.wmf"/><Relationship Id="rId129" Type="http://schemas.openxmlformats.org/officeDocument/2006/relationships/image" Target="media/image89.png"/><Relationship Id="rId54" Type="http://schemas.openxmlformats.org/officeDocument/2006/relationships/image" Target="media/image44.wmf"/><Relationship Id="rId75" Type="http://schemas.openxmlformats.org/officeDocument/2006/relationships/oleObject" Target="embeddings/oleObject13.bin"/><Relationship Id="rId96" Type="http://schemas.openxmlformats.org/officeDocument/2006/relationships/image" Target="media/image71.wmf"/><Relationship Id="rId140" Type="http://schemas.openxmlformats.org/officeDocument/2006/relationships/oleObject" Target="embeddings/oleObject38.bin"/><Relationship Id="rId161" Type="http://schemas.openxmlformats.org/officeDocument/2006/relationships/image" Target="media/image113.wmf"/><Relationship Id="rId182" Type="http://schemas.openxmlformats.org/officeDocument/2006/relationships/oleObject" Target="embeddings/oleObject55.bin"/><Relationship Id="rId217" Type="http://schemas.openxmlformats.org/officeDocument/2006/relationships/image" Target="media/image142.wmf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oleObject" Target="embeddings/oleObject34.bin"/><Relationship Id="rId44" Type="http://schemas.openxmlformats.org/officeDocument/2006/relationships/image" Target="media/image37.png"/><Relationship Id="rId65" Type="http://schemas.openxmlformats.org/officeDocument/2006/relationships/image" Target="media/image52.png"/><Relationship Id="rId86" Type="http://schemas.openxmlformats.org/officeDocument/2006/relationships/image" Target="media/image65.wmf"/><Relationship Id="rId130" Type="http://schemas.openxmlformats.org/officeDocument/2006/relationships/image" Target="media/image90.png"/><Relationship Id="rId151" Type="http://schemas.openxmlformats.org/officeDocument/2006/relationships/image" Target="media/image107.png"/><Relationship Id="rId172" Type="http://schemas.openxmlformats.org/officeDocument/2006/relationships/oleObject" Target="embeddings/oleObject50.bin"/><Relationship Id="rId193" Type="http://schemas.openxmlformats.org/officeDocument/2006/relationships/oleObject" Target="embeddings/oleObject60.bin"/><Relationship Id="rId207" Type="http://schemas.openxmlformats.org/officeDocument/2006/relationships/image" Target="media/image137.wmf"/><Relationship Id="rId228" Type="http://schemas.openxmlformats.org/officeDocument/2006/relationships/oleObject" Target="embeddings/oleObject78.bin"/><Relationship Id="rId13" Type="http://schemas.openxmlformats.org/officeDocument/2006/relationships/image" Target="media/image10.png"/><Relationship Id="rId109" Type="http://schemas.openxmlformats.org/officeDocument/2006/relationships/oleObject" Target="embeddings/oleObject29.bin"/><Relationship Id="rId34" Type="http://schemas.openxmlformats.org/officeDocument/2006/relationships/image" Target="media/image30.png"/><Relationship Id="rId55" Type="http://schemas.openxmlformats.org/officeDocument/2006/relationships/oleObject" Target="embeddings/oleObject8.bin"/><Relationship Id="rId76" Type="http://schemas.openxmlformats.org/officeDocument/2006/relationships/image" Target="media/image60.wmf"/><Relationship Id="rId97" Type="http://schemas.openxmlformats.org/officeDocument/2006/relationships/oleObject" Target="embeddings/oleObject23.bin"/><Relationship Id="rId120" Type="http://schemas.openxmlformats.org/officeDocument/2006/relationships/image" Target="media/image83.wmf"/><Relationship Id="rId141" Type="http://schemas.openxmlformats.org/officeDocument/2006/relationships/image" Target="media/image100.png"/><Relationship Id="rId7" Type="http://schemas.openxmlformats.org/officeDocument/2006/relationships/image" Target="media/image4.png"/><Relationship Id="rId162" Type="http://schemas.openxmlformats.org/officeDocument/2006/relationships/oleObject" Target="embeddings/oleObject46.bin"/><Relationship Id="rId183" Type="http://schemas.openxmlformats.org/officeDocument/2006/relationships/image" Target="media/image125.wmf"/><Relationship Id="rId218" Type="http://schemas.openxmlformats.org/officeDocument/2006/relationships/oleObject" Target="embeddings/oleObject73.bin"/><Relationship Id="rId24" Type="http://schemas.openxmlformats.org/officeDocument/2006/relationships/image" Target="media/image21.png"/><Relationship Id="rId45" Type="http://schemas.openxmlformats.org/officeDocument/2006/relationships/image" Target="media/image38.png"/><Relationship Id="rId66" Type="http://schemas.openxmlformats.org/officeDocument/2006/relationships/image" Target="media/image53.png"/><Relationship Id="rId87" Type="http://schemas.openxmlformats.org/officeDocument/2006/relationships/oleObject" Target="embeddings/oleObject19.bin"/><Relationship Id="rId110" Type="http://schemas.openxmlformats.org/officeDocument/2006/relationships/image" Target="media/image78.wmf"/><Relationship Id="rId131" Type="http://schemas.openxmlformats.org/officeDocument/2006/relationships/image" Target="media/image91.png"/><Relationship Id="rId152" Type="http://schemas.openxmlformats.org/officeDocument/2006/relationships/image" Target="media/image108.png"/><Relationship Id="rId173" Type="http://schemas.openxmlformats.org/officeDocument/2006/relationships/image" Target="media/image120.wmf"/><Relationship Id="rId194" Type="http://schemas.openxmlformats.org/officeDocument/2006/relationships/image" Target="media/image131.wmf"/><Relationship Id="rId208" Type="http://schemas.openxmlformats.org/officeDocument/2006/relationships/oleObject" Target="embeddings/oleObject68.bin"/><Relationship Id="rId229" Type="http://schemas.openxmlformats.org/officeDocument/2006/relationships/image" Target="media/image148.wmf"/><Relationship Id="rId14" Type="http://schemas.openxmlformats.org/officeDocument/2006/relationships/image" Target="media/image11.png"/><Relationship Id="rId35" Type="http://schemas.openxmlformats.org/officeDocument/2006/relationships/image" Target="media/image31.png"/><Relationship Id="rId56" Type="http://schemas.openxmlformats.org/officeDocument/2006/relationships/image" Target="media/image45.wmf"/><Relationship Id="rId77" Type="http://schemas.openxmlformats.org/officeDocument/2006/relationships/oleObject" Target="embeddings/oleObject14.bin"/><Relationship Id="rId100" Type="http://schemas.openxmlformats.org/officeDocument/2006/relationships/image" Target="media/image73.wmf"/><Relationship Id="rId8" Type="http://schemas.openxmlformats.org/officeDocument/2006/relationships/image" Target="media/image5.png"/><Relationship Id="rId98" Type="http://schemas.openxmlformats.org/officeDocument/2006/relationships/image" Target="media/image72.wmf"/><Relationship Id="rId121" Type="http://schemas.openxmlformats.org/officeDocument/2006/relationships/oleObject" Target="embeddings/oleObject35.bin"/><Relationship Id="rId142" Type="http://schemas.openxmlformats.org/officeDocument/2006/relationships/image" Target="media/image101.png"/><Relationship Id="rId163" Type="http://schemas.openxmlformats.org/officeDocument/2006/relationships/image" Target="media/image114.png"/><Relationship Id="rId184" Type="http://schemas.openxmlformats.org/officeDocument/2006/relationships/oleObject" Target="embeddings/oleObject56.bin"/><Relationship Id="rId219" Type="http://schemas.openxmlformats.org/officeDocument/2006/relationships/image" Target="media/image143.wmf"/><Relationship Id="rId230" Type="http://schemas.openxmlformats.org/officeDocument/2006/relationships/oleObject" Target="embeddings/oleObject79.bin"/><Relationship Id="rId25" Type="http://schemas.openxmlformats.org/officeDocument/2006/relationships/image" Target="media/image22.png"/><Relationship Id="rId46" Type="http://schemas.openxmlformats.org/officeDocument/2006/relationships/image" Target="media/image39.png"/><Relationship Id="rId67" Type="http://schemas.openxmlformats.org/officeDocument/2006/relationships/image" Target="media/image54.png"/><Relationship Id="rId20" Type="http://schemas.openxmlformats.org/officeDocument/2006/relationships/image" Target="media/image17.png"/><Relationship Id="rId41" Type="http://schemas.openxmlformats.org/officeDocument/2006/relationships/image" Target="media/image35.png"/><Relationship Id="rId62" Type="http://schemas.openxmlformats.org/officeDocument/2006/relationships/oleObject" Target="embeddings/oleObject10.bin"/><Relationship Id="rId83" Type="http://schemas.openxmlformats.org/officeDocument/2006/relationships/oleObject" Target="embeddings/oleObject17.bin"/><Relationship Id="rId88" Type="http://schemas.openxmlformats.org/officeDocument/2006/relationships/image" Target="media/image66.png"/><Relationship Id="rId111" Type="http://schemas.openxmlformats.org/officeDocument/2006/relationships/oleObject" Target="embeddings/oleObject30.bin"/><Relationship Id="rId132" Type="http://schemas.openxmlformats.org/officeDocument/2006/relationships/image" Target="media/image92.png"/><Relationship Id="rId153" Type="http://schemas.openxmlformats.org/officeDocument/2006/relationships/image" Target="media/image109.wmf"/><Relationship Id="rId174" Type="http://schemas.openxmlformats.org/officeDocument/2006/relationships/oleObject" Target="embeddings/oleObject51.bin"/><Relationship Id="rId179" Type="http://schemas.openxmlformats.org/officeDocument/2006/relationships/image" Target="media/image123.wmf"/><Relationship Id="rId195" Type="http://schemas.openxmlformats.org/officeDocument/2006/relationships/oleObject" Target="embeddings/oleObject61.bin"/><Relationship Id="rId209" Type="http://schemas.openxmlformats.org/officeDocument/2006/relationships/image" Target="media/image138.wmf"/><Relationship Id="rId190" Type="http://schemas.openxmlformats.org/officeDocument/2006/relationships/image" Target="media/image129.wmf"/><Relationship Id="rId204" Type="http://schemas.openxmlformats.org/officeDocument/2006/relationships/oleObject" Target="embeddings/oleObject66.bin"/><Relationship Id="rId220" Type="http://schemas.openxmlformats.org/officeDocument/2006/relationships/oleObject" Target="embeddings/oleObject74.bin"/><Relationship Id="rId225" Type="http://schemas.openxmlformats.org/officeDocument/2006/relationships/image" Target="media/image146.wmf"/><Relationship Id="rId15" Type="http://schemas.openxmlformats.org/officeDocument/2006/relationships/image" Target="media/image12.png"/><Relationship Id="rId36" Type="http://schemas.openxmlformats.org/officeDocument/2006/relationships/image" Target="media/image32.wmf"/><Relationship Id="rId57" Type="http://schemas.openxmlformats.org/officeDocument/2006/relationships/oleObject" Target="embeddings/oleObject9.bin"/><Relationship Id="rId106" Type="http://schemas.openxmlformats.org/officeDocument/2006/relationships/image" Target="media/image76.wmf"/><Relationship Id="rId127" Type="http://schemas.openxmlformats.org/officeDocument/2006/relationships/image" Target="media/image87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52" Type="http://schemas.openxmlformats.org/officeDocument/2006/relationships/image" Target="media/image43.wmf"/><Relationship Id="rId73" Type="http://schemas.openxmlformats.org/officeDocument/2006/relationships/oleObject" Target="embeddings/oleObject12.bin"/><Relationship Id="rId78" Type="http://schemas.openxmlformats.org/officeDocument/2006/relationships/image" Target="media/image61.wmf"/><Relationship Id="rId94" Type="http://schemas.openxmlformats.org/officeDocument/2006/relationships/image" Target="media/image70.wmf"/><Relationship Id="rId99" Type="http://schemas.openxmlformats.org/officeDocument/2006/relationships/oleObject" Target="embeddings/oleObject24.bin"/><Relationship Id="rId101" Type="http://schemas.openxmlformats.org/officeDocument/2006/relationships/oleObject" Target="embeddings/oleObject25.bin"/><Relationship Id="rId122" Type="http://schemas.openxmlformats.org/officeDocument/2006/relationships/image" Target="media/image84.wmf"/><Relationship Id="rId143" Type="http://schemas.openxmlformats.org/officeDocument/2006/relationships/image" Target="media/image102.wmf"/><Relationship Id="rId148" Type="http://schemas.openxmlformats.org/officeDocument/2006/relationships/image" Target="media/image105.wmf"/><Relationship Id="rId164" Type="http://schemas.openxmlformats.org/officeDocument/2006/relationships/image" Target="media/image115.wmf"/><Relationship Id="rId169" Type="http://schemas.openxmlformats.org/officeDocument/2006/relationships/oleObject" Target="embeddings/oleObject49.bin"/><Relationship Id="rId185" Type="http://schemas.openxmlformats.org/officeDocument/2006/relationships/image" Target="media/image1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oleObject" Target="embeddings/oleObject54.bin"/><Relationship Id="rId210" Type="http://schemas.openxmlformats.org/officeDocument/2006/relationships/oleObject" Target="embeddings/oleObject69.bin"/><Relationship Id="rId215" Type="http://schemas.openxmlformats.org/officeDocument/2006/relationships/image" Target="media/image141.wmf"/><Relationship Id="rId236" Type="http://schemas.openxmlformats.org/officeDocument/2006/relationships/theme" Target="theme/theme1.xml"/><Relationship Id="rId26" Type="http://schemas.openxmlformats.org/officeDocument/2006/relationships/image" Target="media/image23.wmf"/><Relationship Id="rId231" Type="http://schemas.openxmlformats.org/officeDocument/2006/relationships/image" Target="media/image149.wmf"/><Relationship Id="rId47" Type="http://schemas.openxmlformats.org/officeDocument/2006/relationships/image" Target="media/image40.png"/><Relationship Id="rId68" Type="http://schemas.openxmlformats.org/officeDocument/2006/relationships/image" Target="media/image55.png"/><Relationship Id="rId89" Type="http://schemas.openxmlformats.org/officeDocument/2006/relationships/image" Target="media/image67.png"/><Relationship Id="rId112" Type="http://schemas.openxmlformats.org/officeDocument/2006/relationships/image" Target="media/image79.wmf"/><Relationship Id="rId133" Type="http://schemas.openxmlformats.org/officeDocument/2006/relationships/image" Target="media/image93.png"/><Relationship Id="rId154" Type="http://schemas.openxmlformats.org/officeDocument/2006/relationships/oleObject" Target="embeddings/oleObject42.bin"/><Relationship Id="rId175" Type="http://schemas.openxmlformats.org/officeDocument/2006/relationships/image" Target="media/image121.wmf"/><Relationship Id="rId196" Type="http://schemas.openxmlformats.org/officeDocument/2006/relationships/image" Target="media/image132.wmf"/><Relationship Id="rId200" Type="http://schemas.openxmlformats.org/officeDocument/2006/relationships/image" Target="media/image134.wmf"/><Relationship Id="rId16" Type="http://schemas.openxmlformats.org/officeDocument/2006/relationships/image" Target="media/image13.png"/><Relationship Id="rId221" Type="http://schemas.openxmlformats.org/officeDocument/2006/relationships/image" Target="media/image144.wmf"/><Relationship Id="rId37" Type="http://schemas.openxmlformats.org/officeDocument/2006/relationships/oleObject" Target="embeddings/oleObject2.bin"/><Relationship Id="rId58" Type="http://schemas.openxmlformats.org/officeDocument/2006/relationships/image" Target="media/image46.png"/><Relationship Id="rId79" Type="http://schemas.openxmlformats.org/officeDocument/2006/relationships/oleObject" Target="embeddings/oleObject15.bin"/><Relationship Id="rId102" Type="http://schemas.openxmlformats.org/officeDocument/2006/relationships/image" Target="media/image74.wmf"/><Relationship Id="rId123" Type="http://schemas.openxmlformats.org/officeDocument/2006/relationships/oleObject" Target="embeddings/oleObject36.bin"/><Relationship Id="rId144" Type="http://schemas.openxmlformats.org/officeDocument/2006/relationships/oleObject" Target="embeddings/oleObject39.bin"/><Relationship Id="rId90" Type="http://schemas.openxmlformats.org/officeDocument/2006/relationships/image" Target="media/image68.wmf"/><Relationship Id="rId165" Type="http://schemas.openxmlformats.org/officeDocument/2006/relationships/oleObject" Target="embeddings/oleObject47.bin"/><Relationship Id="rId186" Type="http://schemas.openxmlformats.org/officeDocument/2006/relationships/image" Target="media/image127.wmf"/><Relationship Id="rId211" Type="http://schemas.openxmlformats.org/officeDocument/2006/relationships/image" Target="media/image139.wmf"/><Relationship Id="rId232" Type="http://schemas.openxmlformats.org/officeDocument/2006/relationships/oleObject" Target="embeddings/oleObject80.bin"/><Relationship Id="rId27" Type="http://schemas.openxmlformats.org/officeDocument/2006/relationships/oleObject" Target="embeddings/oleObject1.bin"/><Relationship Id="rId48" Type="http://schemas.openxmlformats.org/officeDocument/2006/relationships/image" Target="media/image41.wmf"/><Relationship Id="rId69" Type="http://schemas.openxmlformats.org/officeDocument/2006/relationships/image" Target="media/image56.png"/><Relationship Id="rId113" Type="http://schemas.openxmlformats.org/officeDocument/2006/relationships/oleObject" Target="embeddings/oleObject31.bin"/><Relationship Id="rId134" Type="http://schemas.openxmlformats.org/officeDocument/2006/relationships/image" Target="media/image94.png"/><Relationship Id="rId80" Type="http://schemas.openxmlformats.org/officeDocument/2006/relationships/image" Target="media/image62.wmf"/><Relationship Id="rId155" Type="http://schemas.openxmlformats.org/officeDocument/2006/relationships/image" Target="media/image110.wmf"/><Relationship Id="rId176" Type="http://schemas.openxmlformats.org/officeDocument/2006/relationships/oleObject" Target="embeddings/oleObject52.bin"/><Relationship Id="rId197" Type="http://schemas.openxmlformats.org/officeDocument/2006/relationships/oleObject" Target="embeddings/oleObject62.bin"/><Relationship Id="rId201" Type="http://schemas.openxmlformats.org/officeDocument/2006/relationships/oleObject" Target="embeddings/oleObject64.bin"/><Relationship Id="rId222" Type="http://schemas.openxmlformats.org/officeDocument/2006/relationships/oleObject" Target="embeddings/oleObject75.bin"/><Relationship Id="rId17" Type="http://schemas.openxmlformats.org/officeDocument/2006/relationships/image" Target="media/image14.png"/><Relationship Id="rId38" Type="http://schemas.openxmlformats.org/officeDocument/2006/relationships/image" Target="media/image33.wmf"/><Relationship Id="rId59" Type="http://schemas.openxmlformats.org/officeDocument/2006/relationships/image" Target="media/image47.png"/><Relationship Id="rId103" Type="http://schemas.openxmlformats.org/officeDocument/2006/relationships/oleObject" Target="embeddings/oleObject26.bin"/><Relationship Id="rId124" Type="http://schemas.openxmlformats.org/officeDocument/2006/relationships/image" Target="media/image85.wmf"/><Relationship Id="rId70" Type="http://schemas.openxmlformats.org/officeDocument/2006/relationships/image" Target="media/image57.wmf"/><Relationship Id="rId91" Type="http://schemas.openxmlformats.org/officeDocument/2006/relationships/oleObject" Target="embeddings/oleObject20.bin"/><Relationship Id="rId145" Type="http://schemas.openxmlformats.org/officeDocument/2006/relationships/image" Target="media/image103.png"/><Relationship Id="rId166" Type="http://schemas.openxmlformats.org/officeDocument/2006/relationships/image" Target="media/image116.wmf"/><Relationship Id="rId187" Type="http://schemas.openxmlformats.org/officeDocument/2006/relationships/oleObject" Target="embeddings/oleObject57.bin"/><Relationship Id="rId1" Type="http://schemas.openxmlformats.org/officeDocument/2006/relationships/styles" Target="styles.xml"/><Relationship Id="rId212" Type="http://schemas.openxmlformats.org/officeDocument/2006/relationships/oleObject" Target="embeddings/oleObject70.bin"/><Relationship Id="rId233" Type="http://schemas.openxmlformats.org/officeDocument/2006/relationships/image" Target="media/image150.wmf"/><Relationship Id="rId28" Type="http://schemas.openxmlformats.org/officeDocument/2006/relationships/image" Target="media/image24.png"/><Relationship Id="rId49" Type="http://schemas.openxmlformats.org/officeDocument/2006/relationships/oleObject" Target="embeddings/oleObject5.bin"/><Relationship Id="rId114" Type="http://schemas.openxmlformats.org/officeDocument/2006/relationships/image" Target="media/image80.wmf"/><Relationship Id="rId60" Type="http://schemas.openxmlformats.org/officeDocument/2006/relationships/image" Target="media/image48.png"/><Relationship Id="rId81" Type="http://schemas.openxmlformats.org/officeDocument/2006/relationships/oleObject" Target="embeddings/oleObject16.bin"/><Relationship Id="rId135" Type="http://schemas.openxmlformats.org/officeDocument/2006/relationships/image" Target="media/image95.png"/><Relationship Id="rId156" Type="http://schemas.openxmlformats.org/officeDocument/2006/relationships/oleObject" Target="embeddings/oleObject43.bin"/><Relationship Id="rId177" Type="http://schemas.openxmlformats.org/officeDocument/2006/relationships/image" Target="media/image122.wmf"/><Relationship Id="rId198" Type="http://schemas.openxmlformats.org/officeDocument/2006/relationships/image" Target="media/image133.wmf"/><Relationship Id="rId202" Type="http://schemas.openxmlformats.org/officeDocument/2006/relationships/oleObject" Target="embeddings/oleObject65.bin"/><Relationship Id="rId223" Type="http://schemas.openxmlformats.org/officeDocument/2006/relationships/image" Target="media/image145.wmf"/><Relationship Id="rId18" Type="http://schemas.openxmlformats.org/officeDocument/2006/relationships/image" Target="media/image15.png"/><Relationship Id="rId39" Type="http://schemas.openxmlformats.org/officeDocument/2006/relationships/oleObject" Target="embeddings/oleObject3.bin"/><Relationship Id="rId50" Type="http://schemas.openxmlformats.org/officeDocument/2006/relationships/image" Target="media/image42.wmf"/><Relationship Id="rId104" Type="http://schemas.openxmlformats.org/officeDocument/2006/relationships/image" Target="media/image75.wmf"/><Relationship Id="rId125" Type="http://schemas.openxmlformats.org/officeDocument/2006/relationships/oleObject" Target="embeddings/oleObject37.bin"/><Relationship Id="rId146" Type="http://schemas.openxmlformats.org/officeDocument/2006/relationships/image" Target="media/image104.wmf"/><Relationship Id="rId167" Type="http://schemas.openxmlformats.org/officeDocument/2006/relationships/oleObject" Target="embeddings/oleObject48.bin"/><Relationship Id="rId188" Type="http://schemas.openxmlformats.org/officeDocument/2006/relationships/image" Target="media/image128.wmf"/><Relationship Id="rId71" Type="http://schemas.openxmlformats.org/officeDocument/2006/relationships/oleObject" Target="embeddings/oleObject11.bin"/><Relationship Id="rId92" Type="http://schemas.openxmlformats.org/officeDocument/2006/relationships/image" Target="media/image69.wmf"/><Relationship Id="rId213" Type="http://schemas.openxmlformats.org/officeDocument/2006/relationships/image" Target="media/image140.wmf"/><Relationship Id="rId234" Type="http://schemas.openxmlformats.org/officeDocument/2006/relationships/oleObject" Target="embeddings/oleObject81.bin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40" Type="http://schemas.openxmlformats.org/officeDocument/2006/relationships/image" Target="media/image34.png"/><Relationship Id="rId115" Type="http://schemas.openxmlformats.org/officeDocument/2006/relationships/oleObject" Target="embeddings/oleObject32.bin"/><Relationship Id="rId136" Type="http://schemas.openxmlformats.org/officeDocument/2006/relationships/image" Target="media/image96.png"/><Relationship Id="rId157" Type="http://schemas.openxmlformats.org/officeDocument/2006/relationships/image" Target="media/image111.wmf"/><Relationship Id="rId178" Type="http://schemas.openxmlformats.org/officeDocument/2006/relationships/oleObject" Target="embeddings/oleObject53.bin"/><Relationship Id="rId61" Type="http://schemas.openxmlformats.org/officeDocument/2006/relationships/image" Target="media/image49.wmf"/><Relationship Id="rId82" Type="http://schemas.openxmlformats.org/officeDocument/2006/relationships/image" Target="media/image63.wmf"/><Relationship Id="rId199" Type="http://schemas.openxmlformats.org/officeDocument/2006/relationships/oleObject" Target="embeddings/oleObject63.bin"/><Relationship Id="rId203" Type="http://schemas.openxmlformats.org/officeDocument/2006/relationships/image" Target="media/image135.wmf"/><Relationship Id="rId19" Type="http://schemas.openxmlformats.org/officeDocument/2006/relationships/image" Target="media/image16.png"/><Relationship Id="rId224" Type="http://schemas.openxmlformats.org/officeDocument/2006/relationships/oleObject" Target="embeddings/oleObject76.bin"/><Relationship Id="rId30" Type="http://schemas.openxmlformats.org/officeDocument/2006/relationships/image" Target="media/image26.png"/><Relationship Id="rId105" Type="http://schemas.openxmlformats.org/officeDocument/2006/relationships/oleObject" Target="embeddings/oleObject27.bin"/><Relationship Id="rId126" Type="http://schemas.openxmlformats.org/officeDocument/2006/relationships/image" Target="media/image86.png"/><Relationship Id="rId147" Type="http://schemas.openxmlformats.org/officeDocument/2006/relationships/oleObject" Target="embeddings/oleObject40.bin"/><Relationship Id="rId168" Type="http://schemas.openxmlformats.org/officeDocument/2006/relationships/image" Target="media/image117.wmf"/><Relationship Id="rId51" Type="http://schemas.openxmlformats.org/officeDocument/2006/relationships/oleObject" Target="embeddings/oleObject6.bin"/><Relationship Id="rId72" Type="http://schemas.openxmlformats.org/officeDocument/2006/relationships/image" Target="media/image58.wmf"/><Relationship Id="rId93" Type="http://schemas.openxmlformats.org/officeDocument/2006/relationships/oleObject" Target="embeddings/oleObject21.bin"/><Relationship Id="rId189" Type="http://schemas.openxmlformats.org/officeDocument/2006/relationships/oleObject" Target="embeddings/oleObject58.bin"/><Relationship Id="rId3" Type="http://schemas.openxmlformats.org/officeDocument/2006/relationships/webSettings" Target="webSettings.xml"/><Relationship Id="rId214" Type="http://schemas.openxmlformats.org/officeDocument/2006/relationships/oleObject" Target="embeddings/oleObject71.bin"/><Relationship Id="rId235" Type="http://schemas.openxmlformats.org/officeDocument/2006/relationships/fontTable" Target="fontTable.xml"/><Relationship Id="rId116" Type="http://schemas.openxmlformats.org/officeDocument/2006/relationships/image" Target="media/image81.wmf"/><Relationship Id="rId137" Type="http://schemas.openxmlformats.org/officeDocument/2006/relationships/image" Target="media/image97.png"/><Relationship Id="rId158" Type="http://schemas.openxmlformats.org/officeDocument/2006/relationships/oleObject" Target="embeddings/oleObject4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18471</Words>
  <Characters>105289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Пособие к СНиП 2.09.03-85</vt:lpstr>
    </vt:vector>
  </TitlesOfParts>
  <Company>СНИиП</Company>
  <LinksUpToDate>false</LinksUpToDate>
  <CharactersWithSpaces>123513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Пособие к СНиП 2.09.03-85</dc:title>
  <dc:creator>Благий Андрей Владимирович</dc:creator>
  <cp:keywords>пособие по проектированию отдельно стоящих опор и эстакад под технологические трубопроводов</cp:keywords>
  <cp:lastModifiedBy>АБ</cp:lastModifiedBy>
  <cp:revision>2</cp:revision>
  <cp:lastPrinted>1601-01-01T00:00:00Z</cp:lastPrinted>
  <dcterms:created xsi:type="dcterms:W3CDTF">2014-12-20T09:06:00Z</dcterms:created>
  <dcterms:modified xsi:type="dcterms:W3CDTF">2014-12-20T09:06:00Z</dcterms:modified>
</cp:coreProperties>
</file>