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BD" w:rsidRPr="00DF37BD" w:rsidRDefault="00DF37BD" w:rsidP="00DF37B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Техническое задание </w:t>
      </w:r>
    </w:p>
    <w:p w:rsidR="00DF37BD" w:rsidRPr="00DF37BD" w:rsidRDefault="00DF37BD" w:rsidP="00DF37B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Выполнение проектно-изыскательских работ по реконструкции </w:t>
      </w:r>
      <w:proofErr w:type="gramStart"/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>фасада памятника архитектуры регионального значения</w:t>
      </w:r>
      <w:proofErr w:type="gramEnd"/>
    </w:p>
    <w:p w:rsidR="00DF37BD" w:rsidRPr="00DF37BD" w:rsidRDefault="00DF37BD" w:rsidP="00DF37B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Цель: </w:t>
      </w: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Исполнение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предписания департамента куль</w:t>
      </w:r>
      <w:r w:rsidR="006772F0">
        <w:rPr>
          <w:rFonts w:ascii="Times New Roman" w:eastAsia="Calibri" w:hAnsi="Times New Roman" w:cs="Times New Roman"/>
          <w:sz w:val="24"/>
          <w:szCs w:val="24"/>
        </w:rPr>
        <w:t>турного наследия города Москвы</w:t>
      </w:r>
      <w:proofErr w:type="gramEnd"/>
      <w:r w:rsidR="006772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37BD">
        <w:rPr>
          <w:rFonts w:ascii="Times New Roman" w:eastAsia="Calibri" w:hAnsi="Times New Roman" w:cs="Times New Roman"/>
          <w:sz w:val="24"/>
          <w:szCs w:val="24"/>
        </w:rPr>
        <w:t>№ ПР-219/2106 от 20.02.2016</w:t>
      </w:r>
      <w:r w:rsidRPr="00DF37BD">
        <w:rPr>
          <w:rFonts w:ascii="Times New Roman" w:eastAsia="Calibri" w:hAnsi="Times New Roman" w:cs="Times New Roman"/>
          <w:bCs/>
          <w:sz w:val="24"/>
          <w:szCs w:val="24"/>
        </w:rPr>
        <w:t xml:space="preserve"> г. по сохранению объекта по адресу г. Москва, </w:t>
      </w:r>
      <w:r w:rsidRPr="00DF37BD">
        <w:rPr>
          <w:rFonts w:ascii="Times New Roman" w:eastAsia="Calibri" w:hAnsi="Times New Roman" w:cs="Times New Roman"/>
          <w:bCs/>
          <w:sz w:val="24"/>
          <w:szCs w:val="24"/>
        </w:rPr>
        <w:br/>
        <w:t>1-й Хвостов пер., д.6, стр.1.</w:t>
      </w:r>
    </w:p>
    <w:p w:rsidR="00DF37BD" w:rsidRPr="00DF37BD" w:rsidRDefault="00DF37BD" w:rsidP="00DF37B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1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>Наименование Объекта.</w:t>
      </w:r>
    </w:p>
    <w:p w:rsidR="00DF37BD" w:rsidRDefault="00DF37BD" w:rsidP="00DF37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Административное здание ПАО «МОЭК», инв.№ 01-004027.</w:t>
      </w:r>
    </w:p>
    <w:p w:rsidR="00DF37BD" w:rsidRPr="00DF37BD" w:rsidRDefault="00DF37BD" w:rsidP="00DF37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Месторасположение  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>Объекта.</w:t>
      </w:r>
    </w:p>
    <w:p w:rsidR="00DF37BD" w:rsidRPr="00DF37BD" w:rsidRDefault="00DF37BD" w:rsidP="00DF37BD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г. Москва, 1-й Хвостов пер., д.6, стр.1.</w:t>
      </w:r>
    </w:p>
    <w:p w:rsidR="00DF37BD" w:rsidRPr="00DF37BD" w:rsidRDefault="00DF37BD" w:rsidP="00DF37B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Основные характеристики  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>Объекта</w:t>
      </w: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DF37BD" w:rsidRPr="00DF37BD" w:rsidRDefault="00DF37BD" w:rsidP="00DF37BD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  <w:t>Двухэтажное здание высотой 7,5м до кровли. Ломаной конфигурации в плане с небольшим количеством декоративных элементов. Площадь фасада 650 м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>, стены кирпичные, оштукатуренные. Кровля двухскатная металлическая, стропила деревянные.</w:t>
      </w:r>
    </w:p>
    <w:p w:rsidR="00DF37BD" w:rsidRPr="00DF37BD" w:rsidRDefault="00DF37BD" w:rsidP="00DF37BD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>Границы проектирования.</w:t>
      </w: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:rsidR="00DF37BD" w:rsidRPr="00DF37BD" w:rsidRDefault="00DF37BD" w:rsidP="00DF37BD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Уточняются в процессе разработки научно-проектной документации.</w:t>
      </w:r>
    </w:p>
    <w:p w:rsidR="00DF37BD" w:rsidRPr="00DF37BD" w:rsidRDefault="00DF37BD" w:rsidP="006772F0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bCs/>
          <w:sz w:val="24"/>
          <w:szCs w:val="24"/>
        </w:rPr>
        <w:t>Состав работ:</w:t>
      </w:r>
    </w:p>
    <w:p w:rsidR="00DF37BD" w:rsidRDefault="006772F0" w:rsidP="006772F0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7BD" w:rsidRPr="00DF37BD">
        <w:rPr>
          <w:rFonts w:ascii="Times New Roman" w:eastAsia="Calibri" w:hAnsi="Times New Roman" w:cs="Times New Roman"/>
          <w:sz w:val="24"/>
          <w:szCs w:val="24"/>
        </w:rPr>
        <w:t>проектные и изыскательские работы (научно-исследовательские и научно-изыскательские работы, разработка</w:t>
      </w:r>
      <w:r w:rsidR="00DF37BD">
        <w:rPr>
          <w:rFonts w:ascii="Times New Roman" w:eastAsia="Calibri" w:hAnsi="Times New Roman" w:cs="Times New Roman"/>
          <w:sz w:val="24"/>
          <w:szCs w:val="24"/>
        </w:rPr>
        <w:t xml:space="preserve"> научно-проектной документации).</w:t>
      </w:r>
    </w:p>
    <w:p w:rsidR="00DF37BD" w:rsidRPr="00DF37BD" w:rsidRDefault="00DF37BD" w:rsidP="006772F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6772F0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sz w:val="24"/>
          <w:szCs w:val="24"/>
        </w:rPr>
        <w:t>Стадийность проектирования: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F37BD" w:rsidRDefault="006772F0" w:rsidP="006772F0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37BD" w:rsidRPr="00DF37BD">
        <w:rPr>
          <w:rFonts w:ascii="Times New Roman" w:eastAsia="Calibri" w:hAnsi="Times New Roman" w:cs="Times New Roman"/>
          <w:sz w:val="24"/>
          <w:szCs w:val="24"/>
        </w:rPr>
        <w:t>научно-проектная документация, рабочая документация.</w:t>
      </w:r>
    </w:p>
    <w:p w:rsidR="00DF37BD" w:rsidRPr="00DF37BD" w:rsidRDefault="00DF37BD" w:rsidP="006772F0">
      <w:pPr>
        <w:tabs>
          <w:tab w:val="left" w:pos="0"/>
        </w:tabs>
        <w:spacing w:after="0" w:line="240" w:lineRule="auto"/>
        <w:ind w:left="123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F37BD">
        <w:rPr>
          <w:rFonts w:ascii="Times New Roman" w:eastAsia="Calibri" w:hAnsi="Times New Roman" w:cs="Times New Roman"/>
          <w:b/>
          <w:sz w:val="24"/>
          <w:szCs w:val="24"/>
        </w:rPr>
        <w:t>Виды и объемы Работ.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Провести научно-исследовательские и научно-изыскательские работы на объекте, в объёме, необходимом для разработки научно-проектной документации по выполнению ремонтно-реставрационных работ, в порядке и соответствии с действующими нормативными документами, в том числе ГОСТ 15.101-98 Система разработки и постановки продукции на производство.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Порядок выполнения научно-исследовательских работ (введен в действие Постановлением Госстандарта РФ от 03.09.1999 N 286-ст).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Разработать научно-проектную документацию: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на реконструкцию (реставрацию) фасада; 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на реконструкцию (реставрацию) кровли.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Определить перечень мероприятий по восстановлению и усилению конструкций и разработать варианты соответствующих проектных решений для обеспечения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дальнейшей безаварийной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эксплуатации Объекта. 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Разработать научно-проектную документацию в  соответствии с требованиями: 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ГОСТ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55528-2013. «Национальный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требования» (утв. и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введен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в действие Приказом </w:t>
      </w:r>
      <w:proofErr w:type="spellStart"/>
      <w:r w:rsidRPr="00DF37BD">
        <w:rPr>
          <w:rFonts w:ascii="Times New Roman" w:eastAsia="Calibri" w:hAnsi="Times New Roman" w:cs="Times New Roman"/>
          <w:sz w:val="24"/>
          <w:szCs w:val="24"/>
        </w:rPr>
        <w:t>Росстандарта</w:t>
      </w:r>
      <w:proofErr w:type="spell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от 28.08.2013 N 593-ст).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Департамента культурного наследия города Москвы,  Федерального закона от 25 июня 2002 г. № 73-ФЗ «Об объектах культурного наследия народов Российской Федерации», Закона города Москвы от 14 июля 2000 г. № 26 «Об охране и использованию недвижимых памятников истории и культуры».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ГОСТ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21.1101-2013.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документации».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Постановления Правительства РФ от 16.02.08 г. №87 «О составе разделов проектной документации и требованиям к их содержанию».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Объем разрабатываемой документации должен обеспечить необходимый уровень исследований и проектных решений, гарантирующих сохранность объекта культурного наследия, и отвечать требованиям государственной охраны объектов культурного наследия (памятников истории и культуры), а также государственной экспертизы научно-проектной документации в части конструктивной и технологической устойчивости и безопасности здания.</w:t>
      </w:r>
      <w:proofErr w:type="gramEnd"/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Порядок проведения государственной экспертизы научно-проектной документации определяется действующим законодательством с учетом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особенностей сохранения объектов культурного наследия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При разработке научно-проектной документации необходимо обеспечить: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а) сохранение содержащейся в материальной структуре и художественном образе объекта культурного наследия технологической и культурно-исторической информации, определяющей его подлинность, независимо от современных эстетических оценок.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Технические средства и материалы реставрации не должны искажать эту информацию, быть максимально обратимыми, равно как и препятствовать повторным реставрациям;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  <w:t>б) координацию работ всех участников ремонтно-реставрационных работ, учет всех частей научно-проектной документации и принципиальных научно-проектных решений;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          в) научную обоснованность, достоверность и полноту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результатов исследований объекта культурного наследия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и принимаемых архитектурных, инженерных и технологических решений;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  <w:t>г) соответствие принятых для реализации технологических приемов и методов производства работ требованиям сохранения подлинности, раскрытия и восстановления исторической, научной, художественной или иной историко-культурной ценности объекта культурного наследия, обеспечения условий для его современного использования и физической сохранности;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  <w:t>д) соответствие установленных в проектных решениях показателей качества конструкций, изделий, деталей и материалов нормативным значениям технической и технологической устойчивости зданий и сооружений;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е) соблюдение при проведении исследований объекта культурного наследия и разработке проектных решений, а также при производстве работ по сохранению объектов культурного наследия правил техники безопасности, пожарной безопасности и производственной санитарии.</w:t>
      </w:r>
      <w:proofErr w:type="gramEnd"/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Научно-проектная документация состоит из разделов: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«Предварительные работы»,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«Комплексные научные исследования», включает подраздел «Инженерные изыскания»,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«Проект реставрации и приспособления».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«Научно-реставрационный отчет».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86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37BD">
        <w:rPr>
          <w:rFonts w:ascii="Times New Roman" w:eastAsia="Calibri" w:hAnsi="Times New Roman" w:cs="Times New Roman"/>
          <w:sz w:val="24"/>
          <w:szCs w:val="24"/>
        </w:rPr>
        <w:t>Рабочая проектно-сметная документация разрабатывается в соответствии с ГОСТ 21.501-2011. Межгосударственный стандарт. Система проектной документации для строительства. Правила выполнения рабочей документации архитектурных и конструктивных решений.</w:t>
      </w:r>
    </w:p>
    <w:p w:rsidR="00DF37BD" w:rsidRPr="00DF37BD" w:rsidRDefault="00DF37BD" w:rsidP="00DF37BD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86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lastRenderedPageBreak/>
        <w:t>Научно-проектная документация должна быть представлена Заказчику на бумажном носителе в 3-х экземплярах и в формате PDF на электронном носителе.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Подрядчик обязан согласовать разработанную научно-проектную документацию с Заказчиком, а также в Департаменте культурного наследия города Москвы. 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получить все согласования и экспертизы проектной документации в уполномоченных государственных органах, необходимые для возможности использования результата Р</w:t>
      </w:r>
      <w:bookmarkStart w:id="0" w:name="_GoBack"/>
      <w:bookmarkEnd w:id="0"/>
      <w:r w:rsidRPr="00DF37BD">
        <w:rPr>
          <w:rFonts w:ascii="Times New Roman" w:eastAsia="Calibri" w:hAnsi="Times New Roman" w:cs="Times New Roman"/>
          <w:sz w:val="24"/>
          <w:szCs w:val="24"/>
        </w:rPr>
        <w:t>абот для целей исполнения обязательств в рамках настоящего Технического задания.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Составить сметную документацию на основании согласованной научно-проектной документации.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Сметная документация: 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на строительно-монтажные (реставрационные) работы составляется по сборникам территориальных сметных нормативов для города Москвы ТСН-2001; </w:t>
      </w:r>
    </w:p>
    <w:p w:rsidR="00DF37BD" w:rsidRPr="00DF37BD" w:rsidRDefault="00DF37BD" w:rsidP="00DF37BD">
      <w:pPr>
        <w:numPr>
          <w:ilvl w:val="1"/>
          <w:numId w:val="5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на проектно-изыскательские работы составляется по сборнику базовых цен на выполнение научно-исследовательских и проектных работ по реставрации и реконструкции памятников истории и культуры и на проведение археологических исследований, осуществляемых с привлечением средств бюджета города Москвы.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МРР-3.2.82-12, 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ab/>
        <w:t xml:space="preserve">а также </w:t>
      </w: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по иным сборникам расценок по письменному согласованию с Заказчиком с применением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коэффициента перерасчета стоимости работ, действующих в период начала проведения работ.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Сметная документация должна содержать: пояснительную записку, сводный сметный расчет стоимости Работ в базовых и текущих ценах, объектные сметы, локальные сметы. Сметы предоставлять на бумажном носителе и в электронном виде в формате «.</w:t>
      </w:r>
      <w:proofErr w:type="spellStart"/>
      <w:r w:rsidRPr="00DF37BD">
        <w:rPr>
          <w:rFonts w:ascii="Times New Roman" w:eastAsia="Calibri" w:hAnsi="Times New Roman" w:cs="Times New Roman"/>
          <w:sz w:val="24"/>
          <w:szCs w:val="24"/>
        </w:rPr>
        <w:t>sob</w:t>
      </w:r>
      <w:proofErr w:type="spellEnd"/>
      <w:r w:rsidRPr="00DF37BD">
        <w:rPr>
          <w:rFonts w:ascii="Times New Roman" w:eastAsia="Calibri" w:hAnsi="Times New Roman" w:cs="Times New Roman"/>
          <w:sz w:val="24"/>
          <w:szCs w:val="24"/>
        </w:rPr>
        <w:t>», «.</w:t>
      </w:r>
      <w:proofErr w:type="spellStart"/>
      <w:r w:rsidRPr="00DF37BD">
        <w:rPr>
          <w:rFonts w:ascii="Times New Roman" w:eastAsia="Calibri" w:hAnsi="Times New Roman" w:cs="Times New Roman"/>
          <w:sz w:val="24"/>
          <w:szCs w:val="24"/>
        </w:rPr>
        <w:t>sobx</w:t>
      </w:r>
      <w:proofErr w:type="spellEnd"/>
      <w:r w:rsidRPr="00DF37BD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согласовать сметную документацию в Службе ценообразования и сметного нормирования ПАО «МОЭК».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самостоятельно получать исходную документацию, в том числе, технические условия от эксплуатационных организаций, а также все необходимые согласования и разрешения.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Ошибки научно-проектной документации и результатов научно-исследовательских и научно-изыскательских работ, недостаточность согласований и другие дефекты научно-проектной документации и результатов научно-исследовательских и научно-изыскательских работ, выявленные в процессе реконструкции (реставрации) объекта подлежат исправлению, корректировке, повторному согласованию и другим изменениям за счет Подрядчика, в течение 10 (десяти) рабочих дней с даты уведомления Заказчиком о выявленных дефектах.</w:t>
      </w:r>
      <w:proofErr w:type="gramEnd"/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Предусмотреть в установленном порядке научное руководство проведением реставрационных работ, технический и авторский надзор за проведением работ на объекте культурного наследия.</w:t>
      </w:r>
    </w:p>
    <w:p w:rsid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В процессе выполнения производственных работ на объекте культурного наследия подрядчик, выполняющий производственные работы по сохранению объекта культурного наследия, на основе рабочей документации составляет исполнительную документацию в соответствии с действующим законодательством и рекомендациями по составлению исполнительной документации при проведении производственных работ на объектах культурного наследия, с учетом не предусмотренных рабочими чертежами и сметами работ, выявленных в процессе проведения ремонтных и реставрационных</w:t>
      </w:r>
      <w:proofErr w:type="gramEnd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 работ. Исполнительная документация является составной частью отчетной документации. 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F37BD">
        <w:rPr>
          <w:rFonts w:ascii="Times New Roman" w:eastAsia="Calibri" w:hAnsi="Times New Roman" w:cs="Times New Roman"/>
          <w:b/>
          <w:sz w:val="24"/>
          <w:szCs w:val="24"/>
        </w:rPr>
        <w:t>Сроки выполнения Работ.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Начало – </w:t>
      </w:r>
      <w:proofErr w:type="gramStart"/>
      <w:r w:rsidRPr="00DF37BD">
        <w:rPr>
          <w:rFonts w:ascii="Times New Roman" w:eastAsia="Calibri" w:hAnsi="Times New Roman" w:cs="Times New Roman"/>
          <w:b/>
          <w:sz w:val="24"/>
          <w:szCs w:val="24"/>
        </w:rPr>
        <w:t>с даты заключения</w:t>
      </w:r>
      <w:proofErr w:type="gramEnd"/>
      <w:r w:rsidRPr="00DF37BD">
        <w:rPr>
          <w:rFonts w:ascii="Times New Roman" w:eastAsia="Calibri" w:hAnsi="Times New Roman" w:cs="Times New Roman"/>
          <w:b/>
          <w:sz w:val="24"/>
          <w:szCs w:val="24"/>
        </w:rPr>
        <w:t xml:space="preserve"> договора.</w:t>
      </w:r>
    </w:p>
    <w:p w:rsid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Окончание  – 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 xml:space="preserve">в течение 2-х месяцев </w:t>
      </w:r>
      <w:proofErr w:type="gramStart"/>
      <w:r w:rsidRPr="00DF37BD">
        <w:rPr>
          <w:rFonts w:ascii="Times New Roman" w:eastAsia="Calibri" w:hAnsi="Times New Roman" w:cs="Times New Roman"/>
          <w:b/>
          <w:sz w:val="24"/>
          <w:szCs w:val="24"/>
        </w:rPr>
        <w:t>с даты заключения</w:t>
      </w:r>
      <w:proofErr w:type="gramEnd"/>
      <w:r w:rsidRPr="00DF37BD">
        <w:rPr>
          <w:rFonts w:ascii="Times New Roman" w:eastAsia="Calibri" w:hAnsi="Times New Roman" w:cs="Times New Roman"/>
          <w:b/>
          <w:sz w:val="24"/>
          <w:szCs w:val="24"/>
        </w:rPr>
        <w:t xml:space="preserve"> Договора.</w:t>
      </w:r>
    </w:p>
    <w:p w:rsidR="00DF37BD" w:rsidRPr="00DF37BD" w:rsidRDefault="00DF37BD" w:rsidP="00DF37BD">
      <w:pPr>
        <w:shd w:val="clear" w:color="auto" w:fill="FFFFFF"/>
        <w:tabs>
          <w:tab w:val="left" w:pos="0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sz w:val="24"/>
          <w:szCs w:val="24"/>
        </w:rPr>
        <w:t>Требования к выполнению Работ.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выполнить Работы в соответствии с условиями настоящего Технического задания в объеме и в сроки, установленные  Заказчиком.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Подрядчик обязан своими силами и средствами обеспечивать получение всех необходимых свидетельств о допуске к соответствующим видам работ, разрешений и лицензий на право производства Работ и услуг,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 </w:t>
      </w:r>
      <w:proofErr w:type="gramEnd"/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F37BD">
        <w:rPr>
          <w:rFonts w:ascii="Times New Roman" w:eastAsia="Calibri" w:hAnsi="Times New Roman" w:cs="Times New Roman"/>
          <w:sz w:val="24"/>
          <w:szCs w:val="24"/>
        </w:rPr>
        <w:t>В случае наложения на Заказчика административного взыскания и/или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законодательства, Подрядчик обязан в срок не более 5 (Пяти) дней возместить  Заказчику расходы в полном объеме, а также все причиненные в данной связи убытки.</w:t>
      </w:r>
      <w:proofErr w:type="gramEnd"/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соблюдать правила действующего внутреннего распорядка, контрольно-пропускного режима, внутренних положений и инструкций, требований Заказчика.</w:t>
      </w:r>
    </w:p>
    <w:p w:rsidR="00DF37BD" w:rsidRP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Технология и методы производства Работ должны соответствовать стандартам, строительным нормам и правилам и иным действующим на территории Российской Федерации нормативно-правовым актам.</w:t>
      </w:r>
    </w:p>
    <w:p w:rsidR="00DF37BD" w:rsidRDefault="00DF37BD" w:rsidP="006772F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Подрядчик обязан обеспечить соответствие результатов Работ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действующим законодательством Российской Федерации.</w:t>
      </w:r>
    </w:p>
    <w:p w:rsidR="00DF37BD" w:rsidRPr="00DF37BD" w:rsidRDefault="00DF37BD" w:rsidP="00DF37BD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7BD" w:rsidRPr="00DF37BD" w:rsidRDefault="00DF37BD" w:rsidP="00DF37B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b/>
          <w:sz w:val="24"/>
          <w:szCs w:val="24"/>
        </w:rPr>
        <w:t xml:space="preserve">Гарантии Подрядчика. </w:t>
      </w:r>
      <w:r w:rsidRPr="00DF37BD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F37BD" w:rsidRPr="00DF37BD" w:rsidRDefault="00DF37BD" w:rsidP="00DF37BD">
      <w:pPr>
        <w:numPr>
          <w:ilvl w:val="1"/>
          <w:numId w:val="1"/>
        </w:numPr>
        <w:tabs>
          <w:tab w:val="left" w:pos="0"/>
        </w:tabs>
        <w:spacing w:after="0" w:line="240" w:lineRule="auto"/>
        <w:ind w:left="8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Проектно-изыскательские работы (ПИР):</w:t>
      </w:r>
    </w:p>
    <w:p w:rsidR="00DF37BD" w:rsidRPr="00DF37BD" w:rsidRDefault="00DF37BD" w:rsidP="00DF37BD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 xml:space="preserve">Подрядчик обязан выполнить проектно-изыскательские работы в соответствии с требованиями нормативно-технической документации и обеспечить устранение за свой счет выявленных дефектов, ошибок проектирования в течение 5 календарных дней. </w:t>
      </w:r>
    </w:p>
    <w:p w:rsidR="00DF37BD" w:rsidRPr="00DF37BD" w:rsidRDefault="00DF37BD" w:rsidP="00DF37BD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37BD">
        <w:rPr>
          <w:rFonts w:ascii="Times New Roman" w:eastAsia="Calibri" w:hAnsi="Times New Roman" w:cs="Times New Roman"/>
          <w:sz w:val="24"/>
          <w:szCs w:val="24"/>
        </w:rPr>
        <w:t>В соответствие с п.2 ст.724 ГК РФ гарантии на выполнение ПИР составляют не менее 24-х месяцев.</w:t>
      </w:r>
    </w:p>
    <w:sectPr w:rsidR="00DF37BD" w:rsidRPr="00DF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528"/>
    <w:multiLevelType w:val="hybridMultilevel"/>
    <w:tmpl w:val="DA383CFE"/>
    <w:lvl w:ilvl="0" w:tplc="3D2087A8">
      <w:start w:val="3"/>
      <w:numFmt w:val="decimal"/>
      <w:lvlText w:val="%1."/>
      <w:lvlJc w:val="left"/>
      <w:pPr>
        <w:ind w:left="87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8ED4CF6"/>
    <w:multiLevelType w:val="hybridMultilevel"/>
    <w:tmpl w:val="5CBC0C98"/>
    <w:lvl w:ilvl="0" w:tplc="F4726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C3700"/>
    <w:multiLevelType w:val="multilevel"/>
    <w:tmpl w:val="5EB227F8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3">
    <w:nsid w:val="70C50A05"/>
    <w:multiLevelType w:val="multilevel"/>
    <w:tmpl w:val="C706D676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4">
    <w:nsid w:val="7AAB5300"/>
    <w:multiLevelType w:val="hybridMultilevel"/>
    <w:tmpl w:val="EEE458D4"/>
    <w:lvl w:ilvl="0" w:tplc="BCDCE6D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29"/>
    <w:rsid w:val="00241593"/>
    <w:rsid w:val="006772F0"/>
    <w:rsid w:val="00C3708E"/>
    <w:rsid w:val="00D71E29"/>
    <w:rsid w:val="00DF37BD"/>
    <w:rsid w:val="00F6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7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D7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Людмила Алексеевна</dc:creator>
  <cp:lastModifiedBy>Ефремова Наталья Валериановна</cp:lastModifiedBy>
  <cp:revision>5</cp:revision>
  <dcterms:created xsi:type="dcterms:W3CDTF">2017-02-10T11:52:00Z</dcterms:created>
  <dcterms:modified xsi:type="dcterms:W3CDTF">2017-03-20T10:11:00Z</dcterms:modified>
</cp:coreProperties>
</file>