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EA2" w:rsidRPr="00451EA2" w:rsidRDefault="00451EA2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3D0FC6" w:rsidRPr="004350F9" w:rsidRDefault="004350F9" w:rsidP="004350F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350F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4350F9">
        <w:rPr>
          <w:rFonts w:ascii="Times New Roman" w:hAnsi="Times New Roman" w:cs="Times New Roman"/>
          <w:b/>
          <w:sz w:val="24"/>
          <w:szCs w:val="24"/>
        </w:rPr>
        <w:t>о</w:t>
      </w:r>
      <w:r w:rsidRPr="004350F9">
        <w:rPr>
          <w:rFonts w:ascii="Times New Roman" w:hAnsi="Times New Roman" w:cs="Times New Roman"/>
          <w:b/>
          <w:sz w:val="24"/>
          <w:szCs w:val="24"/>
        </w:rPr>
        <w:t>казание услуг по обслуживанию первичных средств пожаротушения (перезарядка и ремонт огнетушителей), изготовлению планов эвакуации, испытанию наружных пожарных лестниц и ограждений на крышах зданий, по огнезащитной обработке конструкций  на объектах ПАО "МОЭК".</w:t>
      </w:r>
      <w:proofErr w:type="gramEnd"/>
    </w:p>
    <w:p w:rsidR="00AC66F7" w:rsidRPr="004350F9" w:rsidRDefault="00AC66F7" w:rsidP="004350F9">
      <w:pPr>
        <w:pStyle w:val="a6"/>
        <w:widowControl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87E66" w:rsidRPr="00451EA2" w:rsidRDefault="00F27F2B" w:rsidP="00451EA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 w:rsidR="00E2194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1966CD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«МОЭК»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Обслуживание первичных средств пожаротушения.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Основание: «Правила противопожарного режима в Российской Федерации», утвержденными постановлением Правительства РФ от 25 апреля 2012 г. № 390 </w:t>
      </w:r>
      <w:r w:rsidR="00636C7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противопожарном режиме».</w:t>
      </w:r>
    </w:p>
    <w:p w:rsidR="00B2729D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Сроки оказания услуг: </w:t>
      </w:r>
    </w:p>
    <w:p w:rsidR="00287E66" w:rsidRPr="00451EA2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ачало оказания услуг - с момента заключ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договора;</w:t>
      </w:r>
    </w:p>
    <w:p w:rsidR="00B2729D" w:rsidRPr="00451EA2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="00B2729D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Услуги могут оказываться в период рабочего времени с 8-00 до 17-00 по рабочим дням с соблюдением техники безопасности и противопожарных мероприятий.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Услуги по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Обслуживание первичных средств пожаротушения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выполняться  в  соответствии с требованиями Правил противопожарного режима в Российской  Федерации, утвержденными постановлением Правительства РФ от 25 апреля 2012 г. </w:t>
      </w:r>
      <w:r w:rsidR="00AC66F7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№ 390 «О противопожарном режиме».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Организация, выполняющая услугу, должна иметь: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2.3.1. </w:t>
      </w:r>
      <w:proofErr w:type="gramStart"/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 работы не менее 3-х лет, действующий договор страхования гражданской ответственности за причинение вреда вследствие недостатков работ, услуг в области пожарной безопасности.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2.3.2. Документы, подтверждающие наличие ресурсных возможностей (финансовых, материально-технических, производственных, трудовые), управленческой компетентности и репутации, необходимых для выполнения заказа.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2.3.3. Документы, подтверждающие наличие у Участника материальной базы (расходные материалы, оборудование, инструменты, автотранспорт для оперативного проведения работ).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2.3.4. Документы, подтверждающие квалификацию персонала Участника соответствию виду выполняемых работ/оказываемых услуг.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Исполнитель должен гарантировать высокое качество оказания услуг.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5. Работы выполняются на территории  Исполнителя. Огнетушители доставляются от Заказчика транспортом Исполнителя. Сбор, возврат огнетушителей из помещений, а также транспортировка из подземных сооружений осуществляется силами Исполнителя.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При проведении работ руководствоваться СП 9.13130.2009 «Техника пожарная. Огнетушители. Требования к эксплуатации».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перезарядки и ремонта огнетушителей проводить проверку их комплектации, читаемости на корпусе инструкции по работе с ним, необходимости проведения гидравлических испытаний и замены неисправных деталей и узлов.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выявлении недостатков должны быть выполнены работы по их устранению.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Проводить замену основных надписей маркировки и пиктограмм, показывающих порядок приведения огнетушителей в дейст</w:t>
      </w:r>
      <w:r w:rsidR="003D0FC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Наклейки с надписями должны быть хорошо видны и выполнены на корпусе огнетушителей методами наклейкой этикеток на синтетической основе.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перезарядке и ремонте огнетушителей производить опломбирование запускающего или запорно-пускового устройства огнетушителя одноразовой </w:t>
      </w:r>
      <w:r w:rsidR="00EB2CF5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пломбой</w:t>
      </w:r>
      <w:r w:rsidR="00F27F2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B2CF5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нанесением на пломбу </w:t>
      </w:r>
      <w:r w:rsidR="00F27F2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номера пломбы и даты зарядки огнетушителя с указанием месяца и года перезарядки, в соответст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требованиями «Правил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противопожарного режима в Российской Федерации» утверждёнными постановлением Правительства Российской Федерации от 25 апреля </w:t>
      </w:r>
      <w:smartTag w:uri="urn:schemas-microsoft-com:office:smarttags" w:element="metricconverter">
        <w:smartTagPr>
          <w:attr w:name="ProductID" w:val="2012 г"/>
        </w:smartTagPr>
        <w:r w:rsidRPr="00451E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390.</w:t>
      </w:r>
      <w:proofErr w:type="gramEnd"/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2.10. Производить перезарядку порошковых огнетушителей зарядами для тушения классов АВСЕ.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услуг.</w:t>
      </w:r>
    </w:p>
    <w:p w:rsidR="00287E66" w:rsidRPr="00451EA2" w:rsidRDefault="00287E66" w:rsidP="00E219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Техническое обслуживание огнетушителя – комплекс мероприятий, направленных на поддержание или восстановление работоспособного состояния огнетушителя.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 Перезарядка огнетушителя – полная замена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или после срабатывания огнетушителя.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Перезарядка огнетушителей включает в себя: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олная замена </w:t>
      </w:r>
      <w:proofErr w:type="gramStart"/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</w:t>
      </w:r>
      <w:proofErr w:type="gramEnd"/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з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амена ГГУ для порошковых огнетушителей;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корпусов огнетушителей (ориентировочно 10%);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р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емонт огнетушителей данного типа (орие</w:t>
      </w:r>
      <w:r w:rsidR="00907D81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тировочно 5 %).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451E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После окончания оказания услуг Исполнитель передает Заказчику следующую документацию:</w:t>
      </w:r>
    </w:p>
    <w:p w:rsidR="00287E66" w:rsidRPr="00451EA2" w:rsidRDefault="00451EA2" w:rsidP="00451EA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выбраковки огнету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шителей (по мере необходимости);</w:t>
      </w:r>
    </w:p>
    <w:p w:rsidR="00287E66" w:rsidRPr="00451EA2" w:rsidRDefault="00451EA2" w:rsidP="00287E66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аспорта огнетушителей.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E66" w:rsidRPr="00451EA2" w:rsidRDefault="003D0FC6" w:rsidP="003D0FC6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оказание услуг по </w:t>
      </w:r>
      <w:r w:rsidR="00287E66"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испытанию наружных пожарных лестниц и ограждений на крышах зданий</w:t>
      </w:r>
    </w:p>
    <w:p w:rsidR="00E21946" w:rsidRPr="00451EA2" w:rsidRDefault="00E21946" w:rsidP="00E21946">
      <w:pPr>
        <w:pStyle w:val="a6"/>
        <w:widowControl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Испытание наружных пожарных лестниц и ограждений на крышах зданий.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Основание: «Правила противопожарного режима в Российской Федерации», утвержденны</w:t>
      </w:r>
      <w:r w:rsidR="00E2194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РФ от 25 апреля 2012 г. № 390.</w:t>
      </w:r>
    </w:p>
    <w:p w:rsidR="00B82EC0" w:rsidRDefault="000E4EF2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Сроки оказания услуг: </w:t>
      </w:r>
    </w:p>
    <w:p w:rsidR="00287E66" w:rsidRDefault="00B82EC0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ачало оказания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момента заключения договора;</w:t>
      </w:r>
    </w:p>
    <w:p w:rsidR="00B82EC0" w:rsidRPr="00451EA2" w:rsidRDefault="00B82EC0" w:rsidP="00B82E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12342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Услуги могут оказываться в период рабочего времени с 8-00 до 17-00 по рабочим дням с соблюдением техники безопасности и противопожарных  мероприятий.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Услуги по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испытанию наружных пожарных лестниц и ограждений на крышах зданий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выполняться в соответствии с требованиями Правил противопожарного режима в Российской Федерации, утвержденными постановлением Правительства РФ от 25 апреля 2012 г. № 390.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Организация, выполняющая услугу, должна иметь: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2.3.1. </w:t>
      </w:r>
      <w:proofErr w:type="gramStart"/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 работы не менее 3-х лет, действующий договор страхования гражданской ответственности за причинение вреда вследствие недостатков работ, услуг в области пожарной безопасности.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2.3.2. Документы, подтверждающие наличие ресурсных возможностей (финансовых, материально-технических, производственных), управленческой компетентности и репутации, необходимых для выполнения заказа.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2.3.3. Документы, подтверждающие наличие у Участника материальной базы (расходные материалы, оборудование, инструменты, автотранспорт для оперативного проведения работ).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2.3.4. Документы, подтверждающие квалификацию персонала Участника соответствию виду выполняемых работ/оказываемых услуг.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Исполнитель должен гарантировать высокое качество оказания услуг. </w:t>
      </w:r>
    </w:p>
    <w:p w:rsidR="00287E66" w:rsidRPr="00451EA2" w:rsidRDefault="00287E66" w:rsidP="0028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Работы выполняются на территории Заказчика.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 При проведении работ руководствоваться СНиП 31-01-97* «Пожарная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безопасность зданий и сооружений».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Производство работ должно соответствовать НПБ 245-2001 «Лестницы пожарные наружные стационарные и ограждения крыш. Общие технические требования. Методы испытания».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 Весь комплекс работ с документами производиться в строгом соответствии с ГОСТ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53254-2009 «Техника пожарная. Лестницы пожарные наружные стационарные. Ограждения кровли. Общие технические требования. Методы испытаний».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Обеспечить мероприятия по предотвращению аварийных ситуаций при производстве работ.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Услуги оказываются в один этап и включают в себя: 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роверку состояния лестниц и их элементов крепления;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роверку состояния ограждений на крышах зданий и их элементов крепления;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д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инамические испытания;</w:t>
      </w:r>
    </w:p>
    <w:p w:rsidR="00287E66" w:rsidRPr="00451EA2" w:rsidRDefault="000E4EF2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п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роверка состояния окраски конструкций.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испытаний лестниц и ограждений на крышах зданий Исполнитель представляет в адрес Заказчика протоколы</w:t>
      </w:r>
      <w:r w:rsidR="000E4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ГОСТ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53254-2009.</w:t>
      </w:r>
    </w:p>
    <w:p w:rsidR="00287E66" w:rsidRPr="00451EA2" w:rsidRDefault="00287E66" w:rsidP="00E1342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946" w:rsidRPr="00451EA2" w:rsidRDefault="003D0FC6" w:rsidP="00E21946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287E66"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оказание услуг по </w:t>
      </w:r>
      <w:r w:rsidR="00287E66"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огнезащитной обработке </w:t>
      </w:r>
    </w:p>
    <w:p w:rsidR="00287E66" w:rsidRPr="00451EA2" w:rsidRDefault="00287E66" w:rsidP="00E21946">
      <w:pPr>
        <w:pStyle w:val="a6"/>
        <w:widowControl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строительных конструкций</w:t>
      </w:r>
    </w:p>
    <w:p w:rsidR="00287E66" w:rsidRPr="00451EA2" w:rsidRDefault="00287E66" w:rsidP="00287E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сведения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Цель: </w:t>
      </w:r>
      <w:r w:rsidRPr="00451E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Проведение огнезащитной обработки строительных конструкций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E66" w:rsidRPr="00451EA2" w:rsidRDefault="00921376" w:rsidP="00287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Основание: «Правила противопожарного режима в Российской Федерации», утвержденны</w:t>
      </w:r>
      <w:r w:rsidR="00E2194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7E6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РФ от 25 апреля 2012 г. № 390.</w:t>
      </w:r>
    </w:p>
    <w:p w:rsidR="000E4EF2" w:rsidRDefault="00921376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2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EF2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32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E4EF2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Сроки оказания услуг: </w:t>
      </w:r>
    </w:p>
    <w:p w:rsidR="000E4EF2" w:rsidRDefault="000E4EF2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н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ачало оказания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момента заключения договора;</w:t>
      </w:r>
    </w:p>
    <w:p w:rsidR="000E4EF2" w:rsidRPr="00451EA2" w:rsidRDefault="000E4EF2" w:rsidP="000E4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 о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кончание оказания услуг – до 01.12 2017.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оказанию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Услуги могут оказываться в период рабочего времени с 8-00 до 17-00 по рабочим дням с соблюдением техники безопасности и противопожарных мероприятий.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Исполнитель должен своими силами, средствами и  материалами  выполнить работы в соответствии с требованиями закупочной документации, перечня объемов работ, в соответствии: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действующим законодательством;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строительными нормами и правилами;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техническим регламентом о требованиях пожарной безопасности (от 22.07.2008 № 123-ФЗ «Технический регламент о требованиях пожарной безопасности»);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правилами противопожарного режима в Российской Федерации, утвержденными постановлением Правительства РФ от 25 апреля 2012 г. № 390.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необходимую действующую лицензию, выданную </w:t>
      </w: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в соответствии с Федеральным законом от 04.05.2011 </w:t>
      </w:r>
      <w:r w:rsidR="00643174"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№</w:t>
      </w: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99-ФЗ "О лицензировании отдельных видов деятельности", на осуществление производства работ по монтажу, ремонту и обслуживанию средств обеспечения пожарной безопасности зданий и сооружений:</w:t>
      </w:r>
      <w:proofErr w:type="gramEnd"/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- проведение огнезащиты материалов, изделий, конструкций.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Обладать необходимыми профессиональными знаниями, опытом и репутацией.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08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Иметь ресурсные возможности (финансовые, материально</w:t>
      </w:r>
      <w:r w:rsidR="00636C7A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технические, производственные, трудовые).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Обеспечить способность проведения необходимого комплекса работ в требуемые сроки и с должным качеством.</w:t>
      </w:r>
    </w:p>
    <w:p w:rsidR="00287E66" w:rsidRPr="00451EA2" w:rsidRDefault="00287E66" w:rsidP="00287E66">
      <w:pPr>
        <w:shd w:val="clear" w:color="auto" w:fill="FFFFFF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Все работы по огнезащитной обработке производить с выполнением необходимых мероприятий по технике безопасности, пожарной безопасности, охране окружающей среды, правил санитарии.</w:t>
      </w:r>
    </w:p>
    <w:p w:rsidR="00287E66" w:rsidRPr="00451EA2" w:rsidRDefault="00287E66" w:rsidP="00287E66">
      <w:pPr>
        <w:tabs>
          <w:tab w:val="left" w:pos="360"/>
          <w:tab w:val="left" w:pos="900"/>
          <w:tab w:val="left" w:pos="1080"/>
          <w:tab w:val="num" w:pos="1134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2.8. Выбор способа огнезащиты произвести в зависимости от требуемого предела огнестойкости конструкций, конструктивных особенностей и условий эксплуатации.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 Исполнитель должен обеспечить содержание и уборку объектов Заказчика, где производятся работы. 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Исполнитель должен вывезти в течение 10-ти дней после выполнения работ и подписания Акта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приемки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принадлежащие ему строительные машины и оборудование, транспортные средства, инструменты, инвентарь, материалы, конструкции, демонтировать возведенные им не стационарные временные здания и сооружения, строительный мусор.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2.11.Требования к огнезащитным материалам: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 На используемые огнезащитные составы должно быть обеспечено наличие: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сертификатов пожарной безопасности;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гигиенического заключения;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технической документации на применение.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2.11.2 Срок эксплуатации огнезащитного покрытия должен составлять: 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менее 10 лет - для деревянных конструкций;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менее 20 лет - 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металлических;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 Огнезащита деревянных конструкций должна соответствовать 1 группе огнезащитной эффективности.</w:t>
      </w:r>
    </w:p>
    <w:p w:rsidR="00287E66" w:rsidRPr="00451EA2" w:rsidRDefault="00287E66" w:rsidP="00287E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2.11.4. Огнезащитные составы должны соответствовать условиям эксплуатации обрабатываемого материала и объекта, обеспечивать </w:t>
      </w:r>
      <w:proofErr w:type="spell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атмосферостойкость</w:t>
      </w:r>
      <w:proofErr w:type="spell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сохранение защитных и декоративных свойств конструкции.</w:t>
      </w:r>
    </w:p>
    <w:p w:rsidR="00287E66" w:rsidRPr="00451EA2" w:rsidRDefault="00287E66" w:rsidP="00287E6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Исполнитель несет ответственность за сохранность всех поставленных и переданных ему конструкций до подписания Акта </w:t>
      </w:r>
      <w:r w:rsidR="00921376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обязан заблаговременно представлять Заказчику данные о выбранных им материалах и оборудовании (включая соответствующие паспорта, сертификаты соответствия нормам РФ, сертификаты соответствия экологическим нормам), получать его одобрение на их применение и использование. В случае</w:t>
      </w:r>
      <w:proofErr w:type="gramStart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представитель Заказчика отклонил использование материалов или оборудования из-за их несоответствия стандартам качества, Исполнитель обязан за свой счет и своими силами произвести  их  замену.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Состав и содержание услуг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 Требуется выполнить работы по огнезащитной обработке строительных (деревянных и металлических) конструкций. 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3.2. Работы по нанесению огнезащитного состава производятся в соответствии с требованиями технической документации на огнезащитный состав.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Состав документации</w:t>
      </w:r>
      <w:r w:rsidR="00123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E66" w:rsidRPr="00451EA2" w:rsidRDefault="00287E66" w:rsidP="00287E6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окончании работ Подрядчик предоставляет Заказчику акты, подтверждающие качество выполненных работ, а также исполнительную документацию (паспорта, сертификаты, санитарно-эпидемиологические заключения, сертификаты пожарной безопасности на используемый материал).</w:t>
      </w:r>
      <w:r w:rsidRPr="00451EA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</w:p>
    <w:p w:rsidR="00554AAB" w:rsidRPr="00451EA2" w:rsidRDefault="00554AAB" w:rsidP="00E42A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</w:p>
    <w:p w:rsidR="00B11453" w:rsidRDefault="00B11453" w:rsidP="00B11453">
      <w:pPr>
        <w:pStyle w:val="a6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разработке и изготовлению планов эвакуации  </w:t>
      </w:r>
    </w:p>
    <w:p w:rsidR="00123424" w:rsidRPr="00451EA2" w:rsidRDefault="00123424" w:rsidP="00123424">
      <w:pPr>
        <w:pStyle w:val="a6"/>
        <w:widowControl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453" w:rsidRPr="00451EA2" w:rsidRDefault="00676438" w:rsidP="00D21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54AAB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1453" w:rsidRPr="00451E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Планы разрабатываются и изготавливаются согласно ГОСТ </w:t>
      </w:r>
      <w:proofErr w:type="gramStart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12.2.143-2009</w:t>
      </w:r>
      <w:r w:rsidR="00123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 эвакуации печатается на фотолюминесцентной плёнке формата  А</w:t>
      </w:r>
      <w:proofErr w:type="gramStart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End"/>
      <w:r w:rsidR="00B11453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(400х600 мм), подложка из акрилового стекла толщиной 0,7 мм в алюминиевой рамке с петлями.</w:t>
      </w:r>
    </w:p>
    <w:p w:rsidR="00D21EA9" w:rsidRPr="00451EA2" w:rsidRDefault="00676438" w:rsidP="00D21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54AAB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 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 представляет Заказчику электронные копии планов на электронном носителе в формате 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AutoCAD</w:t>
      </w:r>
      <w:r w:rsidR="00D21EA9" w:rsidRPr="00451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80DEA" w:rsidRDefault="00E80DEA" w:rsidP="00E80D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DEA" w:rsidRDefault="00E80DEA" w:rsidP="00E80D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DEA" w:rsidRDefault="00E80DEA" w:rsidP="00E80D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DEA" w:rsidRDefault="00E80DEA" w:rsidP="00E80D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отдела по гражданской обороне </w:t>
      </w:r>
    </w:p>
    <w:p w:rsidR="00554AAB" w:rsidRPr="00451EA2" w:rsidRDefault="00E80DEA" w:rsidP="00E80D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чрезвычайным ситуациям ПАО «МОЭК»                                                     С.Г. Бойко</w:t>
      </w:r>
    </w:p>
    <w:sectPr w:rsidR="00554AAB" w:rsidRPr="00451EA2" w:rsidSect="00301CAA">
      <w:footerReference w:type="even" r:id="rId9"/>
      <w:footerReference w:type="default" r:id="rId10"/>
      <w:pgSz w:w="11906" w:h="16838"/>
      <w:pgMar w:top="680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7A" w:rsidRDefault="008A407A">
      <w:pPr>
        <w:spacing w:after="0" w:line="240" w:lineRule="auto"/>
      </w:pPr>
      <w:r>
        <w:separator/>
      </w:r>
    </w:p>
  </w:endnote>
  <w:endnote w:type="continuationSeparator" w:id="0">
    <w:p w:rsidR="008A407A" w:rsidRDefault="008A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00" w:rsidRDefault="00287E66" w:rsidP="008751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3F00" w:rsidRDefault="008A407A" w:rsidP="00D37B8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00" w:rsidRPr="00D37B8F" w:rsidRDefault="00287E66" w:rsidP="00875173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D37B8F">
      <w:rPr>
        <w:rStyle w:val="a5"/>
        <w:sz w:val="20"/>
        <w:szCs w:val="20"/>
      </w:rPr>
      <w:fldChar w:fldCharType="begin"/>
    </w:r>
    <w:r w:rsidRPr="00D37B8F">
      <w:rPr>
        <w:rStyle w:val="a5"/>
        <w:sz w:val="20"/>
        <w:szCs w:val="20"/>
      </w:rPr>
      <w:instrText xml:space="preserve">PAGE  </w:instrText>
    </w:r>
    <w:r w:rsidRPr="00D37B8F">
      <w:rPr>
        <w:rStyle w:val="a5"/>
        <w:sz w:val="20"/>
        <w:szCs w:val="20"/>
      </w:rPr>
      <w:fldChar w:fldCharType="separate"/>
    </w:r>
    <w:r w:rsidR="004350F9">
      <w:rPr>
        <w:rStyle w:val="a5"/>
        <w:noProof/>
        <w:sz w:val="20"/>
        <w:szCs w:val="20"/>
      </w:rPr>
      <w:t>1</w:t>
    </w:r>
    <w:r w:rsidRPr="00D37B8F">
      <w:rPr>
        <w:rStyle w:val="a5"/>
        <w:sz w:val="20"/>
        <w:szCs w:val="20"/>
      </w:rPr>
      <w:fldChar w:fldCharType="end"/>
    </w:r>
  </w:p>
  <w:p w:rsidR="00E43F00" w:rsidRDefault="008A407A" w:rsidP="002873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7A" w:rsidRDefault="008A407A">
      <w:pPr>
        <w:spacing w:after="0" w:line="240" w:lineRule="auto"/>
      </w:pPr>
      <w:r>
        <w:separator/>
      </w:r>
    </w:p>
  </w:footnote>
  <w:footnote w:type="continuationSeparator" w:id="0">
    <w:p w:rsidR="008A407A" w:rsidRDefault="008A4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63C"/>
    <w:multiLevelType w:val="hybridMultilevel"/>
    <w:tmpl w:val="B5921FE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E"/>
    <w:rsid w:val="000065B9"/>
    <w:rsid w:val="00093F86"/>
    <w:rsid w:val="000E4EF2"/>
    <w:rsid w:val="000F190A"/>
    <w:rsid w:val="00117A5D"/>
    <w:rsid w:val="00123424"/>
    <w:rsid w:val="00184957"/>
    <w:rsid w:val="001966CD"/>
    <w:rsid w:val="001A321A"/>
    <w:rsid w:val="00262846"/>
    <w:rsid w:val="00287E66"/>
    <w:rsid w:val="00296D6D"/>
    <w:rsid w:val="002A1ABD"/>
    <w:rsid w:val="002B79B5"/>
    <w:rsid w:val="00301CAA"/>
    <w:rsid w:val="003619FC"/>
    <w:rsid w:val="00367A4E"/>
    <w:rsid w:val="00373F91"/>
    <w:rsid w:val="00391241"/>
    <w:rsid w:val="003D0FC6"/>
    <w:rsid w:val="003E5E8D"/>
    <w:rsid w:val="003F12B4"/>
    <w:rsid w:val="003F4D0D"/>
    <w:rsid w:val="00434B7B"/>
    <w:rsid w:val="004350F9"/>
    <w:rsid w:val="00451EA2"/>
    <w:rsid w:val="004A170D"/>
    <w:rsid w:val="004B0242"/>
    <w:rsid w:val="004D02A0"/>
    <w:rsid w:val="00517C6C"/>
    <w:rsid w:val="00554AAB"/>
    <w:rsid w:val="00593C6C"/>
    <w:rsid w:val="005B32AF"/>
    <w:rsid w:val="00636C7A"/>
    <w:rsid w:val="00643174"/>
    <w:rsid w:val="0064698F"/>
    <w:rsid w:val="006672EE"/>
    <w:rsid w:val="00676438"/>
    <w:rsid w:val="006A10DE"/>
    <w:rsid w:val="006D5B4E"/>
    <w:rsid w:val="0077350F"/>
    <w:rsid w:val="00843977"/>
    <w:rsid w:val="00871C56"/>
    <w:rsid w:val="00882C12"/>
    <w:rsid w:val="008A407A"/>
    <w:rsid w:val="008E3EE5"/>
    <w:rsid w:val="00907D81"/>
    <w:rsid w:val="00921376"/>
    <w:rsid w:val="00994667"/>
    <w:rsid w:val="009E25A0"/>
    <w:rsid w:val="00A23FFA"/>
    <w:rsid w:val="00A45D2B"/>
    <w:rsid w:val="00AB2FF3"/>
    <w:rsid w:val="00AC66F7"/>
    <w:rsid w:val="00AF36AE"/>
    <w:rsid w:val="00B11453"/>
    <w:rsid w:val="00B2729D"/>
    <w:rsid w:val="00B47B91"/>
    <w:rsid w:val="00B52A38"/>
    <w:rsid w:val="00B64E6F"/>
    <w:rsid w:val="00B82EC0"/>
    <w:rsid w:val="00C1047B"/>
    <w:rsid w:val="00C7770A"/>
    <w:rsid w:val="00C81DF0"/>
    <w:rsid w:val="00CC0CA4"/>
    <w:rsid w:val="00D21EA9"/>
    <w:rsid w:val="00D33C37"/>
    <w:rsid w:val="00D81D65"/>
    <w:rsid w:val="00DC1E12"/>
    <w:rsid w:val="00DD0413"/>
    <w:rsid w:val="00E13423"/>
    <w:rsid w:val="00E2119D"/>
    <w:rsid w:val="00E21946"/>
    <w:rsid w:val="00E36F01"/>
    <w:rsid w:val="00E42AA2"/>
    <w:rsid w:val="00E80DEA"/>
    <w:rsid w:val="00EB2CF5"/>
    <w:rsid w:val="00F265FC"/>
    <w:rsid w:val="00F27F2B"/>
    <w:rsid w:val="00F36134"/>
    <w:rsid w:val="00F6062E"/>
    <w:rsid w:val="00F95003"/>
    <w:rsid w:val="00FA511F"/>
    <w:rsid w:val="00FD5200"/>
    <w:rsid w:val="00FE20CC"/>
    <w:rsid w:val="00FF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7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87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E66"/>
  </w:style>
  <w:style w:type="paragraph" w:styleId="a6">
    <w:name w:val="List Paragraph"/>
    <w:basedOn w:val="a"/>
    <w:uiPriority w:val="34"/>
    <w:qFormat/>
    <w:rsid w:val="003D0FC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B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0242"/>
  </w:style>
  <w:style w:type="paragraph" w:styleId="a9">
    <w:name w:val="Balloon Text"/>
    <w:basedOn w:val="a"/>
    <w:link w:val="aa"/>
    <w:uiPriority w:val="99"/>
    <w:semiHidden/>
    <w:unhideWhenUsed/>
    <w:rsid w:val="0030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1C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7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87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E66"/>
  </w:style>
  <w:style w:type="paragraph" w:styleId="a6">
    <w:name w:val="List Paragraph"/>
    <w:basedOn w:val="a"/>
    <w:uiPriority w:val="34"/>
    <w:qFormat/>
    <w:rsid w:val="003D0FC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B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0242"/>
  </w:style>
  <w:style w:type="paragraph" w:styleId="a9">
    <w:name w:val="Balloon Text"/>
    <w:basedOn w:val="a"/>
    <w:link w:val="aa"/>
    <w:uiPriority w:val="99"/>
    <w:semiHidden/>
    <w:unhideWhenUsed/>
    <w:rsid w:val="0030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1C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3FD9-6713-408D-AC39-E20E13C2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 Дмитрий Владимирович</dc:creator>
  <cp:lastModifiedBy>Шмакова Татьяна Александровна</cp:lastModifiedBy>
  <cp:revision>2</cp:revision>
  <cp:lastPrinted>2017-02-28T05:29:00Z</cp:lastPrinted>
  <dcterms:created xsi:type="dcterms:W3CDTF">2017-02-28T05:30:00Z</dcterms:created>
  <dcterms:modified xsi:type="dcterms:W3CDTF">2017-02-28T05:30:00Z</dcterms:modified>
</cp:coreProperties>
</file>