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FF2B9B">
            <w:pPr>
              <w:jc w:val="both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 xml:space="preserve">Магистральная тепловая сеть по адресу: «г. Москва, ул. </w:t>
            </w:r>
            <w:r>
              <w:rPr>
                <w:bCs/>
                <w:sz w:val="24"/>
                <w:szCs w:val="24"/>
              </w:rPr>
              <w:t>Страховская ул. д . 5</w:t>
            </w:r>
          </w:p>
          <w:p w:rsidR="00780E58" w:rsidRPr="0022001B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FF2B9B" w:rsidRPr="00C66CD0" w:rsidRDefault="00FF2B9B" w:rsidP="00FF2B9B">
            <w:pPr>
              <w:ind w:left="34"/>
            </w:pPr>
            <w:r w:rsidRPr="00C66CD0">
              <w:t>2</w:t>
            </w:r>
            <w:r w:rsidRPr="00C66CD0">
              <w:rPr>
                <w:lang w:val="en-US"/>
              </w:rPr>
              <w:t>DN</w:t>
            </w:r>
            <w:r w:rsidRPr="00C66CD0">
              <w:t xml:space="preserve">500/710 ГОСТ 20295-85 17Г1С-У ГОСТ 19281-2014 в ППУ изоляции в ПЭ оболочке ГОСТ 30732-2006, 90 </w:t>
            </w:r>
            <w:proofErr w:type="spellStart"/>
            <w:r w:rsidRPr="00C66CD0">
              <w:t>м.п</w:t>
            </w:r>
            <w:proofErr w:type="spellEnd"/>
            <w:r w:rsidRPr="00C66CD0">
              <w:t>.  в том числе: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- в интервалах т.1 – т.3 - 2DN500/710 </w:t>
            </w:r>
            <w:proofErr w:type="spellStart"/>
            <w:r w:rsidRPr="00C66CD0">
              <w:t>бесканальная</w:t>
            </w:r>
            <w:proofErr w:type="spellEnd"/>
            <w:r w:rsidRPr="00C66CD0">
              <w:t xml:space="preserve"> прокладка в ППУ изоляции ПЭ оболочке на ж. б. основании – 19п.м.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- в интервалах т.3 – т.4, т.8 – т.9 - 2DN500/710 в ППУ изоляции ПЭ оболочке в стальном футляре DN800 – 14,5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в интервалах т.4–т.6 - 2DN500/710 в ППУ изоляции ПЭ оболочке в непроходном канале на </w:t>
            </w:r>
            <w:proofErr w:type="spellStart"/>
            <w:r w:rsidRPr="00C66CD0">
              <w:t>ж.б</w:t>
            </w:r>
            <w:proofErr w:type="spellEnd"/>
            <w:r w:rsidRPr="00C66CD0">
              <w:t xml:space="preserve">. опорах ЗАО «НПО </w:t>
            </w:r>
            <w:proofErr w:type="spellStart"/>
            <w:r w:rsidRPr="00C66CD0">
              <w:t>Стройполимер</w:t>
            </w:r>
            <w:proofErr w:type="spellEnd"/>
            <w:r w:rsidRPr="00C66CD0">
              <w:t>» обозначение И658.159.12 – 23п.м.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- в интервалах т.5 – т.8 - 2DN500/710 в ППУ изоляции ПЭ оболочке в проходном канале на </w:t>
            </w:r>
            <w:proofErr w:type="spellStart"/>
            <w:r w:rsidRPr="00C66CD0">
              <w:t>ж.б</w:t>
            </w:r>
            <w:proofErr w:type="spellEnd"/>
            <w:r w:rsidRPr="00C66CD0">
              <w:t xml:space="preserve">. опорах ЗАО «НПО </w:t>
            </w:r>
            <w:proofErr w:type="spellStart"/>
            <w:r w:rsidRPr="00C66CD0">
              <w:t>Стройполимер</w:t>
            </w:r>
            <w:proofErr w:type="spellEnd"/>
            <w:r w:rsidRPr="00C66CD0">
              <w:t xml:space="preserve">» обозначение И658.159.12 – 4,5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FF2B9B" w:rsidRPr="00C66CD0" w:rsidRDefault="00FF2B9B" w:rsidP="00FF2B9B">
            <w:pPr>
              <w:ind w:left="34"/>
            </w:pPr>
            <w:r w:rsidRPr="00C66CD0">
              <w:rPr>
                <w:color w:val="000000"/>
                <w:sz w:val="24"/>
                <w:szCs w:val="24"/>
              </w:rPr>
              <w:t xml:space="preserve">- </w:t>
            </w:r>
            <w:r w:rsidRPr="00C66CD0">
              <w:t xml:space="preserve">в интервалах т.9 – т.11 - 2DN500/710 в ППУ изоляции ПЭ оболочке в полупроходном канале на </w:t>
            </w:r>
            <w:proofErr w:type="spellStart"/>
            <w:r w:rsidRPr="00C66CD0">
              <w:t>ж.б</w:t>
            </w:r>
            <w:proofErr w:type="spellEnd"/>
            <w:r w:rsidRPr="00C66CD0">
              <w:t xml:space="preserve">. опорах ЗАО «НПО </w:t>
            </w:r>
            <w:proofErr w:type="spellStart"/>
            <w:r w:rsidRPr="00C66CD0">
              <w:t>Стройполимер</w:t>
            </w:r>
            <w:proofErr w:type="spellEnd"/>
            <w:r w:rsidRPr="00C66CD0">
              <w:t>» обозначение И658.159.12  - 29п.м.</w:t>
            </w:r>
          </w:p>
          <w:p w:rsidR="00FF2B9B" w:rsidRPr="00C66CD0" w:rsidRDefault="00FF2B9B" w:rsidP="00FF2B9B">
            <w:r w:rsidRPr="00C66CD0">
              <w:t>Трасса теплосети 2</w:t>
            </w:r>
            <w:r w:rsidRPr="00C66CD0">
              <w:rPr>
                <w:lang w:val="en-US"/>
              </w:rPr>
              <w:t>DN</w:t>
            </w:r>
            <w:r w:rsidRPr="00C66CD0">
              <w:t>100/180 ГОСТ 8731-74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Сталь 20 ГОСТ 1050-2013 в ППУ изоляции в ПЭ оболочке ГОСТ 30732-2006 , 15 </w:t>
            </w:r>
            <w:proofErr w:type="spellStart"/>
            <w:r w:rsidRPr="00C66CD0">
              <w:t>п.м</w:t>
            </w:r>
            <w:proofErr w:type="spellEnd"/>
            <w:r w:rsidRPr="00C66CD0">
              <w:t>. в том числе: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- в интервалах т.2 – т.15 - 2DN100/180 </w:t>
            </w:r>
            <w:proofErr w:type="spellStart"/>
            <w:r w:rsidRPr="00C66CD0">
              <w:t>бесканальная</w:t>
            </w:r>
            <w:proofErr w:type="spellEnd"/>
            <w:r w:rsidRPr="00C66CD0">
              <w:t xml:space="preserve"> прокладка в ППУ изоляции ПЭ оболочке  на ж. б. основании – 15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22001B" w:rsidRDefault="0022001B" w:rsidP="005F5FF6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Байпас:</w:t>
            </w:r>
          </w:p>
          <w:p w:rsidR="00FF2B9B" w:rsidRPr="00C66CD0" w:rsidRDefault="00FF2B9B" w:rsidP="00FF2B9B">
            <w:pPr>
              <w:ind w:left="34"/>
            </w:pPr>
            <w:r w:rsidRPr="00C66CD0">
              <w:t xml:space="preserve">в интервалах т.16–т.22 - 2DN500/726 в СТУ-Ф изоляции на низких опорах -103,5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FF2B9B" w:rsidRDefault="00FF2B9B" w:rsidP="00FF2B9B">
            <w:pPr>
              <w:ind w:left="34"/>
            </w:pPr>
            <w:r w:rsidRPr="00C66CD0">
              <w:t xml:space="preserve">в интервалах т.17а–т.23 - 2DN100/282 в СТУ-Ф изоляции на низких опорах – 2 </w:t>
            </w:r>
            <w:proofErr w:type="spellStart"/>
            <w:r w:rsidRPr="00C66CD0">
              <w:t>п.м</w:t>
            </w:r>
            <w:proofErr w:type="spellEnd"/>
            <w:r w:rsidRPr="00C66CD0">
              <w:t>.</w:t>
            </w:r>
          </w:p>
          <w:p w:rsidR="0022001B" w:rsidRPr="0022001B" w:rsidRDefault="0022001B" w:rsidP="005F5FF6">
            <w:pPr>
              <w:ind w:left="34"/>
              <w:rPr>
                <w:color w:val="000000"/>
                <w:sz w:val="24"/>
                <w:szCs w:val="24"/>
              </w:rPr>
            </w:pP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строительно – монтажных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C2555A" w:rsidRDefault="00C2555A" w:rsidP="00096720">
      <w:pPr>
        <w:ind w:left="-142"/>
        <w:rPr>
          <w:color w:val="000000"/>
          <w:sz w:val="24"/>
          <w:szCs w:val="24"/>
        </w:rPr>
      </w:pPr>
      <w:r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>
        <w:rPr>
          <w:color w:val="000000"/>
          <w:sz w:val="24"/>
          <w:szCs w:val="24"/>
        </w:rPr>
        <w:t xml:space="preserve"> </w:t>
      </w:r>
    </w:p>
    <w:p w:rsidR="00096720" w:rsidRDefault="00096720" w:rsidP="00096720">
      <w:pPr>
        <w:ind w:left="-142"/>
        <w:rPr>
          <w:color w:val="000000"/>
          <w:sz w:val="24"/>
          <w:szCs w:val="24"/>
        </w:rPr>
      </w:pPr>
    </w:p>
    <w:p w:rsidR="00096720" w:rsidRDefault="00096720" w:rsidP="00096720">
      <w:pPr>
        <w:ind w:left="-142"/>
        <w:rPr>
          <w:b/>
          <w:sz w:val="24"/>
          <w:szCs w:val="24"/>
        </w:rPr>
      </w:pPr>
      <w:r w:rsidRPr="00AC302E">
        <w:rPr>
          <w:b/>
          <w:sz w:val="24"/>
          <w:szCs w:val="24"/>
        </w:rPr>
        <w:t xml:space="preserve">Перечень материалов, поставляемых Заказчиком  </w:t>
      </w:r>
      <w:r w:rsidRPr="00AC302E">
        <w:rPr>
          <w:sz w:val="24"/>
          <w:szCs w:val="24"/>
        </w:rPr>
        <w:t xml:space="preserve">(на </w:t>
      </w:r>
      <w:proofErr w:type="gramStart"/>
      <w:r w:rsidRPr="00AC302E">
        <w:rPr>
          <w:sz w:val="24"/>
          <w:szCs w:val="24"/>
        </w:rPr>
        <w:t>основании</w:t>
      </w:r>
      <w:proofErr w:type="gramEnd"/>
      <w:r w:rsidRPr="00AC302E">
        <w:rPr>
          <w:sz w:val="24"/>
          <w:szCs w:val="24"/>
        </w:rPr>
        <w:t xml:space="preserve"> распоряжения </w:t>
      </w:r>
      <w:r>
        <w:rPr>
          <w:sz w:val="24"/>
          <w:szCs w:val="24"/>
        </w:rPr>
        <w:br/>
      </w:r>
      <w:r w:rsidRPr="00AC302E">
        <w:rPr>
          <w:sz w:val="24"/>
          <w:szCs w:val="24"/>
        </w:rPr>
        <w:t xml:space="preserve">ПАО «МОЭК» от </w:t>
      </w:r>
      <w:r>
        <w:rPr>
          <w:sz w:val="24"/>
          <w:szCs w:val="24"/>
        </w:rPr>
        <w:t>08</w:t>
      </w:r>
      <w:r w:rsidRPr="00AC302E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AC302E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 xml:space="preserve">г № </w:t>
      </w:r>
      <w:r>
        <w:rPr>
          <w:sz w:val="24"/>
          <w:szCs w:val="24"/>
        </w:rPr>
        <w:t>П</w:t>
      </w:r>
      <w:r w:rsidRPr="00AC302E">
        <w:rPr>
          <w:sz w:val="24"/>
          <w:szCs w:val="24"/>
        </w:rPr>
        <w:t>-</w:t>
      </w:r>
      <w:r>
        <w:rPr>
          <w:sz w:val="24"/>
          <w:szCs w:val="24"/>
        </w:rPr>
        <w:t>167</w:t>
      </w:r>
      <w:r w:rsidRPr="00AC302E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>) – уточняется при заключении договора</w:t>
      </w:r>
      <w:r w:rsidRPr="00AC302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AC302E">
        <w:rPr>
          <w:sz w:val="24"/>
          <w:szCs w:val="24"/>
        </w:rPr>
        <w:t xml:space="preserve">В </w:t>
      </w:r>
      <w:proofErr w:type="gramStart"/>
      <w:r w:rsidRPr="00AC302E">
        <w:rPr>
          <w:sz w:val="24"/>
          <w:szCs w:val="24"/>
        </w:rPr>
        <w:t>соответствии</w:t>
      </w:r>
      <w:proofErr w:type="gramEnd"/>
      <w:r w:rsidRPr="00AC302E">
        <w:rPr>
          <w:sz w:val="24"/>
          <w:szCs w:val="24"/>
        </w:rPr>
        <w:t xml:space="preserve"> с утвержденной проектно-сметной документацией</w:t>
      </w:r>
      <w:r>
        <w:rPr>
          <w:sz w:val="24"/>
          <w:szCs w:val="24"/>
        </w:rPr>
        <w:t>.</w:t>
      </w:r>
    </w:p>
    <w:p w:rsidR="00C2555A" w:rsidRDefault="00C2555A" w:rsidP="00C2555A">
      <w:pPr>
        <w:ind w:left="360"/>
        <w:jc w:val="center"/>
        <w:rPr>
          <w:b/>
          <w:sz w:val="24"/>
          <w:szCs w:val="24"/>
        </w:rPr>
      </w:pPr>
    </w:p>
    <w:p w:rsidR="00C2555A" w:rsidRDefault="00C2555A" w:rsidP="00096720">
      <w:pPr>
        <w:ind w:left="-142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Перечень давальческих материалов, утвержденный на 2017г.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t>1. Запорно-регулирующая арматура газовая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t>2. Запорно-регулирующая арматура импортная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t>3. Запорно-регулирующая арматура отечественная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lastRenderedPageBreak/>
        <w:t>4. Шаровые краны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t>5. Сильфонные компенсаторы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t>6. Трубы стальные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t>7. Трубы СПЭ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t>8. Трубы в ППУ-изоляции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t>9. Фасонные изделия и запорная арматура в ППУ-изоляции</w:t>
      </w:r>
    </w:p>
    <w:p w:rsidR="00C2555A" w:rsidRDefault="00C2555A" w:rsidP="00096720">
      <w:pPr>
        <w:ind w:left="360" w:hanging="502"/>
        <w:rPr>
          <w:sz w:val="24"/>
          <w:szCs w:val="24"/>
        </w:rPr>
      </w:pPr>
      <w:r>
        <w:rPr>
          <w:sz w:val="24"/>
          <w:szCs w:val="24"/>
        </w:rPr>
        <w:t>10. Насосно-компрессорное оборудование импортное</w:t>
      </w:r>
    </w:p>
    <w:p w:rsidR="00C2555A" w:rsidRDefault="00C2555A" w:rsidP="00096720">
      <w:pPr>
        <w:ind w:left="360" w:hanging="502"/>
        <w:rPr>
          <w:b/>
          <w:sz w:val="24"/>
          <w:szCs w:val="24"/>
        </w:rPr>
      </w:pPr>
      <w:r>
        <w:rPr>
          <w:sz w:val="24"/>
          <w:szCs w:val="24"/>
        </w:rPr>
        <w:t>11. Насосно-компрессорное оборудование отечественное</w:t>
      </w:r>
    </w:p>
    <w:p w:rsidR="00946E43" w:rsidRPr="00AC302E" w:rsidRDefault="00946E43" w:rsidP="00096720">
      <w:pPr>
        <w:ind w:hanging="502"/>
        <w:rPr>
          <w:b/>
          <w:sz w:val="24"/>
          <w:szCs w:val="24"/>
        </w:rPr>
      </w:pPr>
    </w:p>
    <w:sectPr w:rsidR="00946E43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674" w:rsidRDefault="00963674">
      <w:r>
        <w:separator/>
      </w:r>
    </w:p>
  </w:endnote>
  <w:endnote w:type="continuationSeparator" w:id="0">
    <w:p w:rsidR="00963674" w:rsidRDefault="0096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6720">
      <w:rPr>
        <w:rStyle w:val="a5"/>
        <w:noProof/>
      </w:rPr>
      <w:t>2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674" w:rsidRDefault="00963674">
      <w:r>
        <w:separator/>
      </w:r>
    </w:p>
  </w:footnote>
  <w:footnote w:type="continuationSeparator" w:id="0">
    <w:p w:rsidR="00963674" w:rsidRDefault="00963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96720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3088"/>
    <w:rsid w:val="004F6228"/>
    <w:rsid w:val="004F738E"/>
    <w:rsid w:val="00514264"/>
    <w:rsid w:val="00515A6B"/>
    <w:rsid w:val="005305F8"/>
    <w:rsid w:val="005434DD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22E2"/>
    <w:rsid w:val="008A5982"/>
    <w:rsid w:val="008B7856"/>
    <w:rsid w:val="008C2F42"/>
    <w:rsid w:val="008D4678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63674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B03108"/>
    <w:rsid w:val="00B35082"/>
    <w:rsid w:val="00B36866"/>
    <w:rsid w:val="00B44074"/>
    <w:rsid w:val="00B57D7D"/>
    <w:rsid w:val="00B60666"/>
    <w:rsid w:val="00B66842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F50CD"/>
    <w:rsid w:val="00C2555A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8C8FB-5A2F-4387-B4A5-7E45C051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383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Дячук Артём Владимирович</cp:lastModifiedBy>
  <cp:revision>9</cp:revision>
  <cp:lastPrinted>2016-03-24T08:26:00Z</cp:lastPrinted>
  <dcterms:created xsi:type="dcterms:W3CDTF">2016-07-27T08:07:00Z</dcterms:created>
  <dcterms:modified xsi:type="dcterms:W3CDTF">2017-02-01T09:46:00Z</dcterms:modified>
</cp:coreProperties>
</file>