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7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402DCB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, 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 xml:space="preserve">темам теплоснабжения </w:t>
      </w:r>
      <w:r w:rsidR="00AE753D">
        <w:rPr>
          <w:rFonts w:ascii="Times New Roman" w:hAnsi="Times New Roman" w:cs="Times New Roman"/>
          <w:sz w:val="28"/>
          <w:szCs w:val="28"/>
        </w:rPr>
        <w:t>П</w:t>
      </w:r>
      <w:r w:rsidR="00A57D31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F025C0">
        <w:rPr>
          <w:rFonts w:ascii="Times New Roman" w:hAnsi="Times New Roman" w:cs="Times New Roman"/>
          <w:sz w:val="28"/>
          <w:szCs w:val="28"/>
        </w:rPr>
        <w:t>капитального строительства «Жилой дом», расположенного по адресу: г.</w:t>
      </w:r>
      <w:r w:rsidR="00BC2719">
        <w:rPr>
          <w:rFonts w:ascii="Times New Roman" w:hAnsi="Times New Roman" w:cs="Times New Roman"/>
          <w:sz w:val="28"/>
          <w:szCs w:val="28"/>
        </w:rPr>
        <w:t xml:space="preserve"> </w:t>
      </w:r>
      <w:r w:rsidR="00F025C0">
        <w:rPr>
          <w:rFonts w:ascii="Times New Roman" w:hAnsi="Times New Roman" w:cs="Times New Roman"/>
          <w:sz w:val="28"/>
          <w:szCs w:val="28"/>
        </w:rPr>
        <w:t xml:space="preserve">Москва, ул. </w:t>
      </w:r>
      <w:r w:rsidR="002769B5">
        <w:rPr>
          <w:rFonts w:ascii="Times New Roman" w:hAnsi="Times New Roman" w:cs="Times New Roman"/>
          <w:sz w:val="28"/>
          <w:szCs w:val="28"/>
        </w:rPr>
        <w:t>Живописная, вл.21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EA526C" w:rsidRDefault="00EB73F9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3F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2769B5" w:rsidRPr="002769B5">
              <w:rPr>
                <w:rFonts w:ascii="Times New Roman" w:hAnsi="Times New Roman" w:cs="Times New Roman"/>
                <w:sz w:val="24"/>
                <w:szCs w:val="24"/>
              </w:rPr>
              <w:t>ул. Живописная, вл.21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A526C" w:rsidRDefault="00402DCB" w:rsidP="00276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2769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9276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76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76C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7E0F67" w:rsidRPr="007E0F67">
              <w:rPr>
                <w:rFonts w:ascii="Times New Roman" w:hAnsi="Times New Roman" w:cs="Times New Roman"/>
                <w:sz w:val="24"/>
                <w:szCs w:val="24"/>
              </w:rPr>
              <w:t>10-11/16-</w:t>
            </w:r>
            <w:r w:rsidR="002769B5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CE1CBF" w:rsidRPr="00EA526C" w:rsidTr="00A75065">
        <w:tc>
          <w:tcPr>
            <w:tcW w:w="568" w:type="dxa"/>
            <w:vAlign w:val="center"/>
          </w:tcPr>
          <w:p w:rsidR="00CE1CBF" w:rsidRPr="00EA526C" w:rsidRDefault="00CE1CB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CE1CBF" w:rsidRPr="00EA526C" w:rsidRDefault="00CE1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CE1CBF" w:rsidRPr="00CE1CBF" w:rsidRDefault="00CE1CBF" w:rsidP="001C0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CE1CBF" w:rsidRPr="00CE1CBF" w:rsidRDefault="00CE1CBF" w:rsidP="001C0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CE1CBF" w:rsidRPr="00CE1CBF" w:rsidRDefault="00CE1CBF" w:rsidP="001C0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AE753D" w:rsidRDefault="002769B5" w:rsidP="002769B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Байпас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Ду300 – на низких и высоких опорах – 26 п.м. в том числе:</w:t>
            </w:r>
          </w:p>
          <w:p w:rsidR="002769B5" w:rsidRDefault="002769B5" w:rsidP="002769B5">
            <w:pPr>
              <w:pStyle w:val="a4"/>
              <w:ind w:left="6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низких опорах – 14 п.м.</w:t>
            </w:r>
          </w:p>
          <w:p w:rsidR="002769B5" w:rsidRDefault="002769B5" w:rsidP="002769B5">
            <w:pPr>
              <w:pStyle w:val="a4"/>
              <w:ind w:left="6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высоких опорах – 12 п.м.</w:t>
            </w:r>
          </w:p>
          <w:p w:rsidR="002769B5" w:rsidRDefault="002769B5" w:rsidP="00276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2. </w:t>
            </w: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Камера байпаса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т/сети 2 Ду300 3,4х3,4х2,7(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сборная, с установкой запорной арматуры: на 2Ду300/Ду100 ((спускники) ШК Ду100 – 2 шт) в кол. – 2шт.</w:t>
            </w:r>
          </w:p>
          <w:p w:rsidR="002769B5" w:rsidRDefault="00D63C07" w:rsidP="00276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3. </w:t>
            </w:r>
            <w:r w:rsidR="002769B5"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Байпас</w:t>
            </w:r>
            <w:r w:rsidR="002769B5">
              <w:rPr>
                <w:rFonts w:ascii="Times New Roman" w:hAnsi="Times New Roman" w:cs="Times New Roman"/>
                <w:sz w:val="24"/>
                <w:szCs w:val="24"/>
              </w:rPr>
              <w:t xml:space="preserve"> 2 Ду200 (мин.вата с металл. покровным слоем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на низких и высоких опорах – 14 п.м., в том числе:</w:t>
            </w:r>
          </w:p>
          <w:p w:rsidR="00D63C07" w:rsidRDefault="00D63C07" w:rsidP="00276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на низких опорах – 14 п.м.</w:t>
            </w:r>
          </w:p>
          <w:p w:rsidR="00D63C07" w:rsidRDefault="00D63C07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4. </w:t>
            </w: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Камера байпаса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т/сети 2 Ду200 3,2х3,2х2,7(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63C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сборная, с установкой запорной арматуры:</w:t>
            </w:r>
          </w:p>
          <w:p w:rsidR="00D63C07" w:rsidRDefault="00D63C07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На 2 Ду200/Ду80((спускники) ШК Ду80 – 2 шт) в кол 2шт.</w:t>
            </w:r>
          </w:p>
          <w:p w:rsidR="00D63C07" w:rsidRDefault="00D63C07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5. </w:t>
            </w: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Узел на байпас</w:t>
            </w:r>
            <w:r w:rsidR="001E64F1"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т/сети 2 Ду200 на (2 Ду200/200 шк: Ду200 – 2 шт.) в кол. 1 шт.</w:t>
            </w:r>
          </w:p>
          <w:p w:rsidR="00D63C07" w:rsidRDefault="00D63C07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6. </w:t>
            </w: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Байпас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Ду80 (мин. Вата с металл. Покровным слоем) – на низких опорах – 12 п.м.</w:t>
            </w:r>
          </w:p>
          <w:p w:rsidR="00D63C07" w:rsidRDefault="00D63C07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7 </w:t>
            </w: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Камера байпаса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т/сети 2 Ду80 3,0х3,2х2,7(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сборная, с установкой запорной арматуры: на 2Ду80/Ду40 ((спускники) ШК Ду40 – 2шт.) в кол. 1 шт.</w:t>
            </w:r>
          </w:p>
          <w:p w:rsidR="00D63C07" w:rsidRDefault="00D63C07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8. </w:t>
            </w: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Узел на байпасе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т/сети 2 Ду80 на</w:t>
            </w:r>
            <w:r w:rsidR="001E64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Ду80/80 ШК Ду80 – 2 шт.</w:t>
            </w:r>
            <w:r w:rsidR="001E64F1">
              <w:rPr>
                <w:rFonts w:ascii="Times New Roman" w:hAnsi="Times New Roman" w:cs="Times New Roman"/>
                <w:sz w:val="24"/>
                <w:szCs w:val="24"/>
              </w:rPr>
              <w:t>) в кол. 1 шт.</w:t>
            </w:r>
          </w:p>
          <w:p w:rsidR="001E64F1" w:rsidRDefault="001E64F1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9. </w:t>
            </w:r>
            <w:r w:rsidRPr="001E64F1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сеть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Ду200 ППУ ПЭ – 450 п.м. из них:</w:t>
            </w:r>
          </w:p>
          <w:p w:rsidR="001E64F1" w:rsidRPr="00D63C07" w:rsidRDefault="001E64F1" w:rsidP="00D6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- в проходном ж.б.канале 2,43х2,27(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)м – 20 п.м.</w:t>
            </w:r>
          </w:p>
        </w:tc>
      </w:tr>
      <w:tr w:rsidR="00CE1CBF" w:rsidRPr="00EA526C" w:rsidTr="00A75065">
        <w:tc>
          <w:tcPr>
            <w:tcW w:w="568" w:type="dxa"/>
            <w:vAlign w:val="center"/>
          </w:tcPr>
          <w:p w:rsidR="00CE1CBF" w:rsidRPr="00EA526C" w:rsidRDefault="00CE1CB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CE1CBF" w:rsidRPr="00EA526C" w:rsidRDefault="00CE1CB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</w:t>
            </w:r>
            <w:r w:rsidRPr="00CE1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Графиком работ, подписанного сторонами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 работ.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CE1CBF" w:rsidRPr="00EA526C" w:rsidTr="00A75065">
        <w:tc>
          <w:tcPr>
            <w:tcW w:w="568" w:type="dxa"/>
            <w:vAlign w:val="center"/>
          </w:tcPr>
          <w:p w:rsidR="00CE1CBF" w:rsidRPr="00EA526C" w:rsidRDefault="00CE1CB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CE1CBF" w:rsidRPr="00CE1CBF" w:rsidRDefault="00CE1CB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</w:t>
            </w: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      </w: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E1CBF" w:rsidRPr="00EA526C" w:rsidTr="00A75065">
        <w:tc>
          <w:tcPr>
            <w:tcW w:w="568" w:type="dxa"/>
            <w:vAlign w:val="center"/>
          </w:tcPr>
          <w:p w:rsidR="00CE1CBF" w:rsidRPr="00EA526C" w:rsidRDefault="00CE1CB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CE1CBF" w:rsidRPr="00CE1CBF" w:rsidRDefault="00CE1CB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(Минрегион России) от 27 декабря 2010 г. № 781 и введенного в действие с 20 мая 2011 г.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объект строительных конструкций, изделий, материалов и оборудования;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 движения рабочих кадров по объекту;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CE1CBF" w:rsidRPr="007B24B5" w:rsidTr="00C94157">
        <w:tc>
          <w:tcPr>
            <w:tcW w:w="568" w:type="dxa"/>
            <w:vAlign w:val="center"/>
          </w:tcPr>
          <w:p w:rsidR="00CE1CBF" w:rsidRPr="00EA526C" w:rsidRDefault="00CE1CB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CE1CBF" w:rsidRPr="00CE1CBF" w:rsidRDefault="00CE1CB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Технический регламент о требованиях пожарной безопасности № 123-ФЗ от 22 июля 2008;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 xml:space="preserve">-  ППР-2012 «Правила противопожарного режима в Российской Федерации»; 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СП 48.13330.2011 «Организация строительства» (Актуализированная редакция СНиП 12-01-2004);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СНиП 12-03-2001 «Безопасность труда в строительстве». Часть 1.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СНиП 12-04-2002 «Безопасность труда в строительстве». Часть 2.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СНиП 3.03.01-87 «Несущие и ограждающие конструкции»,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ГОСТ 12.1.046-85 «Нормы освещения строительных площадок»;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CE1CBF" w:rsidRPr="007B24B5" w:rsidTr="00075E67">
        <w:tc>
          <w:tcPr>
            <w:tcW w:w="568" w:type="dxa"/>
          </w:tcPr>
          <w:p w:rsidR="00CE1CBF" w:rsidRPr="00EE0DB3" w:rsidRDefault="00CE1CBF" w:rsidP="001C0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CE1CBF" w:rsidRPr="00CE1CBF" w:rsidRDefault="00CE1CB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CE1CBF" w:rsidRPr="00CE1CBF" w:rsidRDefault="00CE1CBF" w:rsidP="001C0272">
            <w:pPr>
              <w:tabs>
                <w:tab w:val="left" w:pos="1346"/>
              </w:tabs>
              <w:jc w:val="both"/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CE1CBF">
              <w:t xml:space="preserve"> </w:t>
            </w: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</w:t>
            </w:r>
            <w:r w:rsidRPr="00CE1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CE1CBF" w:rsidRPr="007B24B5" w:rsidTr="00075E67">
        <w:tc>
          <w:tcPr>
            <w:tcW w:w="568" w:type="dxa"/>
            <w:vAlign w:val="center"/>
          </w:tcPr>
          <w:p w:rsidR="00CE1CBF" w:rsidRPr="007B24B5" w:rsidRDefault="00CE1CBF" w:rsidP="001C0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vAlign w:val="center"/>
          </w:tcPr>
          <w:p w:rsidR="00CE1CBF" w:rsidRPr="00CE1CBF" w:rsidRDefault="00CE1CB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CE1CBF" w:rsidRPr="00CE1CBF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</w:p>
        </w:tc>
      </w:tr>
      <w:tr w:rsidR="00CE1CBF" w:rsidRPr="007B24B5" w:rsidTr="00075E67">
        <w:tc>
          <w:tcPr>
            <w:tcW w:w="568" w:type="dxa"/>
            <w:vAlign w:val="center"/>
          </w:tcPr>
          <w:p w:rsidR="00CE1CBF" w:rsidRDefault="00CE1CBF" w:rsidP="001C0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CE1CBF" w:rsidRPr="00CE1CBF" w:rsidRDefault="00CE1CB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1CBF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Подрядчик представляет Заказчику с сопроводительным письмом оформленный комплект оригиналов документов, </w:t>
            </w: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включающий:</w:t>
            </w:r>
          </w:p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первичную учетную документацию:</w:t>
            </w:r>
          </w:p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 xml:space="preserve">- журнал учета выполненных работ (форма № КС-6а) </w:t>
            </w:r>
          </w:p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справку о стоимости выполненных работ и затрат (форма № КС-3);</w:t>
            </w:r>
          </w:p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CE1CBF" w:rsidRPr="00CE1CBF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CE1CBF" w:rsidRPr="007B24B5" w:rsidTr="00075E67">
        <w:tc>
          <w:tcPr>
            <w:tcW w:w="568" w:type="dxa"/>
            <w:vAlign w:val="center"/>
          </w:tcPr>
          <w:p w:rsidR="00CE1CBF" w:rsidRDefault="00CE1CBF" w:rsidP="001C0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CE1CBF" w:rsidRPr="00CE1CBF" w:rsidRDefault="00CE1CB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CBF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CE1CBF" w:rsidRPr="00BC2719" w:rsidRDefault="00CE1CB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1. Стоимость работ определяется Договором.</w:t>
            </w:r>
          </w:p>
          <w:p w:rsidR="00CE1CBF" w:rsidRPr="00BC2719" w:rsidRDefault="00CE1CB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C2719">
              <w:rPr>
                <w:rFonts w:ascii="Times New Roman" w:hAnsi="Times New Roman" w:cs="Times New Roman"/>
                <w:sz w:val="23"/>
                <w:szCs w:val="23"/>
              </w:rPr>
              <w:t>2. Оплата согласно с условиями Договора.</w:t>
            </w:r>
          </w:p>
        </w:tc>
      </w:tr>
    </w:tbl>
    <w:p w:rsidR="006E78B1" w:rsidRPr="007B24B5" w:rsidRDefault="006E78B1" w:rsidP="00BC2719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5576"/>
    <w:multiLevelType w:val="hybridMultilevel"/>
    <w:tmpl w:val="60864BDE"/>
    <w:lvl w:ilvl="0" w:tplc="DE58941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255609F7"/>
    <w:multiLevelType w:val="hybridMultilevel"/>
    <w:tmpl w:val="91945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D7BCC"/>
    <w:rsid w:val="001E64F1"/>
    <w:rsid w:val="0024470C"/>
    <w:rsid w:val="00262EA6"/>
    <w:rsid w:val="002769B5"/>
    <w:rsid w:val="002C594E"/>
    <w:rsid w:val="002D23C5"/>
    <w:rsid w:val="002D3C01"/>
    <w:rsid w:val="002E3A3D"/>
    <w:rsid w:val="00313271"/>
    <w:rsid w:val="00330E79"/>
    <w:rsid w:val="003317C5"/>
    <w:rsid w:val="003752C7"/>
    <w:rsid w:val="00376507"/>
    <w:rsid w:val="003C2F5D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66BEA"/>
    <w:rsid w:val="00570556"/>
    <w:rsid w:val="00595388"/>
    <w:rsid w:val="005A3158"/>
    <w:rsid w:val="005B71C8"/>
    <w:rsid w:val="005D213E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51A2"/>
    <w:rsid w:val="007C5E20"/>
    <w:rsid w:val="007E0F67"/>
    <w:rsid w:val="007E7A7E"/>
    <w:rsid w:val="007F0554"/>
    <w:rsid w:val="00801D46"/>
    <w:rsid w:val="00804575"/>
    <w:rsid w:val="00807E62"/>
    <w:rsid w:val="00830442"/>
    <w:rsid w:val="0084610E"/>
    <w:rsid w:val="00861A7C"/>
    <w:rsid w:val="0089276C"/>
    <w:rsid w:val="008C7665"/>
    <w:rsid w:val="008E1102"/>
    <w:rsid w:val="008F20C6"/>
    <w:rsid w:val="008F756A"/>
    <w:rsid w:val="00911464"/>
    <w:rsid w:val="00933510"/>
    <w:rsid w:val="00934796"/>
    <w:rsid w:val="0094037C"/>
    <w:rsid w:val="00943A89"/>
    <w:rsid w:val="009A0D6F"/>
    <w:rsid w:val="009C35BF"/>
    <w:rsid w:val="00A43696"/>
    <w:rsid w:val="00A4797B"/>
    <w:rsid w:val="00A57D31"/>
    <w:rsid w:val="00A75065"/>
    <w:rsid w:val="00A810AF"/>
    <w:rsid w:val="00AE6219"/>
    <w:rsid w:val="00AE753D"/>
    <w:rsid w:val="00AF7830"/>
    <w:rsid w:val="00B2098C"/>
    <w:rsid w:val="00B46E0A"/>
    <w:rsid w:val="00B92567"/>
    <w:rsid w:val="00B97518"/>
    <w:rsid w:val="00BA1E75"/>
    <w:rsid w:val="00BA2AA7"/>
    <w:rsid w:val="00BB0FF0"/>
    <w:rsid w:val="00BC2719"/>
    <w:rsid w:val="00BD6C67"/>
    <w:rsid w:val="00BE3B71"/>
    <w:rsid w:val="00BE596E"/>
    <w:rsid w:val="00C041EB"/>
    <w:rsid w:val="00C11C76"/>
    <w:rsid w:val="00C25C5B"/>
    <w:rsid w:val="00C93B6F"/>
    <w:rsid w:val="00CA079C"/>
    <w:rsid w:val="00CE1CBF"/>
    <w:rsid w:val="00D46E04"/>
    <w:rsid w:val="00D6101D"/>
    <w:rsid w:val="00D63C07"/>
    <w:rsid w:val="00DE7710"/>
    <w:rsid w:val="00E269AD"/>
    <w:rsid w:val="00E30754"/>
    <w:rsid w:val="00E33DD6"/>
    <w:rsid w:val="00E35F6E"/>
    <w:rsid w:val="00E61F1D"/>
    <w:rsid w:val="00EA526C"/>
    <w:rsid w:val="00EB73F9"/>
    <w:rsid w:val="00EF378E"/>
    <w:rsid w:val="00F025C0"/>
    <w:rsid w:val="00F133D6"/>
    <w:rsid w:val="00F13923"/>
    <w:rsid w:val="00F57F94"/>
    <w:rsid w:val="00F86D09"/>
    <w:rsid w:val="00FB3B42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5</cp:revision>
  <cp:lastPrinted>2017-03-18T12:27:00Z</cp:lastPrinted>
  <dcterms:created xsi:type="dcterms:W3CDTF">2017-02-17T13:06:00Z</dcterms:created>
  <dcterms:modified xsi:type="dcterms:W3CDTF">2017-03-31T07:03:00Z</dcterms:modified>
</cp:coreProperties>
</file>