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58" w:rsidRDefault="00F74134" w:rsidP="00F74134">
      <w:r>
        <w:tab/>
      </w:r>
      <w:r>
        <w:tab/>
      </w:r>
      <w:r>
        <w:tab/>
      </w:r>
      <w:r>
        <w:tab/>
      </w:r>
      <w:r>
        <w:tab/>
      </w:r>
    </w:p>
    <w:p w:rsidR="00F74134" w:rsidRDefault="00F74134" w:rsidP="00F74134"/>
    <w:p w:rsidR="00F74134" w:rsidRDefault="00F74134" w:rsidP="00F741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4134" w:rsidRDefault="00F74134" w:rsidP="00F74134"/>
    <w:p w:rsidR="00F74134" w:rsidRPr="00F74134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F74134" w:rsidRDefault="00F74134" w:rsidP="00F74134">
      <w:pPr>
        <w:rPr>
          <w:rFonts w:ascii="Times New Roman" w:hAnsi="Times New Roman" w:cs="Times New Roman"/>
          <w:sz w:val="28"/>
        </w:rPr>
      </w:pP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</w:p>
    <w:p w:rsidR="00F74134" w:rsidRPr="00F74134" w:rsidRDefault="00F74134" w:rsidP="00F74134">
      <w:pPr>
        <w:rPr>
          <w:rFonts w:ascii="Times New Roman" w:hAnsi="Times New Roman" w:cs="Times New Roman"/>
          <w:b/>
          <w:sz w:val="28"/>
        </w:rPr>
      </w:pP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b/>
          <w:sz w:val="28"/>
        </w:rPr>
        <w:t>Согласовано</w:t>
      </w: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  <w:t xml:space="preserve">Зам. руководителя </w:t>
      </w: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  <w:t>Службы капитального строительства</w:t>
      </w: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</w:r>
      <w:r w:rsidRPr="00CC7969">
        <w:rPr>
          <w:rFonts w:ascii="Times New Roman" w:hAnsi="Times New Roman" w:cs="Times New Roman"/>
          <w:sz w:val="28"/>
        </w:rPr>
        <w:tab/>
        <w:t>____________/_____________________</w:t>
      </w: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  <w:b/>
          <w:sz w:val="28"/>
        </w:rPr>
      </w:pPr>
      <w:r w:rsidRPr="00CC7969">
        <w:rPr>
          <w:rFonts w:ascii="Times New Roman" w:hAnsi="Times New Roman" w:cs="Times New Roman"/>
          <w:b/>
          <w:sz w:val="28"/>
        </w:rPr>
        <w:t>Задание на проектирование</w:t>
      </w:r>
    </w:p>
    <w:p w:rsidR="00F74134" w:rsidRPr="00CC7969" w:rsidRDefault="00F74134" w:rsidP="00F74134">
      <w:pPr>
        <w:jc w:val="center"/>
        <w:rPr>
          <w:rFonts w:ascii="Times New Roman" w:hAnsi="Times New Roman" w:cs="Times New Roman"/>
          <w:b/>
          <w:sz w:val="28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  <w:sz w:val="28"/>
        </w:rPr>
      </w:pPr>
      <w:r w:rsidRPr="00CC7969">
        <w:rPr>
          <w:rFonts w:ascii="Times New Roman" w:hAnsi="Times New Roman" w:cs="Times New Roman"/>
          <w:sz w:val="28"/>
        </w:rPr>
        <w:t>для объекта: 11-я Парковая ул., д. 54 корп. 2, стр. 1- Щелковское ш. 66</w:t>
      </w:r>
    </w:p>
    <w:p w:rsidR="00F74134" w:rsidRPr="00CC7969" w:rsidRDefault="00F74134" w:rsidP="00F74134">
      <w:pPr>
        <w:jc w:val="center"/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  <w:sz w:val="28"/>
        </w:rPr>
      </w:pPr>
      <w:r w:rsidRPr="00CC7969">
        <w:rPr>
          <w:rFonts w:ascii="Times New Roman" w:hAnsi="Times New Roman" w:cs="Times New Roman"/>
          <w:sz w:val="28"/>
        </w:rPr>
        <w:t>№ 04-06-0603/003</w:t>
      </w: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007B3D" w:rsidRPr="00CC7969" w:rsidRDefault="00007B3D" w:rsidP="00007B3D">
      <w:pPr>
        <w:rPr>
          <w:rFonts w:ascii="Times New Roman" w:hAnsi="Times New Roman" w:cs="Times New Roman"/>
          <w:sz w:val="2"/>
          <w:szCs w:val="2"/>
        </w:rPr>
      </w:pPr>
    </w:p>
    <w:p w:rsidR="00007B3D" w:rsidRPr="00CC7969" w:rsidRDefault="00007B3D" w:rsidP="00007B3D">
      <w:pPr>
        <w:pStyle w:val="a5"/>
        <w:framePr w:w="2755" w:h="570" w:hRule="exact" w:wrap="around" w:vAnchor="page" w:hAnchor="page" w:x="5959" w:y="10687"/>
        <w:shd w:val="clear" w:color="auto" w:fill="auto"/>
      </w:pPr>
    </w:p>
    <w:p w:rsidR="00007B3D" w:rsidRPr="00CC7969" w:rsidRDefault="00007B3D" w:rsidP="00007B3D">
      <w:pPr>
        <w:rPr>
          <w:rFonts w:ascii="Times New Roman" w:hAnsi="Times New Roman" w:cs="Times New Roman"/>
          <w:sz w:val="2"/>
          <w:szCs w:val="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8"/>
        <w:gridCol w:w="3504"/>
        <w:gridCol w:w="6197"/>
      </w:tblGrid>
      <w:tr w:rsidR="00007B3D" w:rsidRPr="00CC7969" w:rsidTr="00636F35">
        <w:trPr>
          <w:trHeight w:hRule="exact" w:val="859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п/н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8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CC7969" w:rsidTr="00636F35">
        <w:trPr>
          <w:trHeight w:hRule="exact" w:val="389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98" w:h="13925" w:wrap="around" w:vAnchor="page" w:hAnchor="page" w:x="655" w:y="156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CC7969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b/>
                <w:sz w:val="22"/>
                <w:szCs w:val="22"/>
              </w:rPr>
              <w:t>1.</w:t>
            </w:r>
            <w:r w:rsidRPr="00CC7969">
              <w:rPr>
                <w:rStyle w:val="105pt0pt2"/>
                <w:sz w:val="22"/>
                <w:szCs w:val="22"/>
              </w:rPr>
              <w:t xml:space="preserve"> </w:t>
            </w:r>
            <w:r w:rsidRPr="00CC7969">
              <w:rPr>
                <w:rStyle w:val="105pt0pt0"/>
                <w:sz w:val="22"/>
                <w:szCs w:val="22"/>
              </w:rPr>
              <w:t>ОБЩИЕ ДАННЫЕ</w:t>
            </w:r>
          </w:p>
        </w:tc>
      </w:tr>
      <w:tr w:rsidR="00007B3D" w:rsidRPr="00CC7969" w:rsidTr="00636F35">
        <w:trPr>
          <w:trHeight w:hRule="exact" w:val="56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1.1.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CC7969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8" w:lineRule="exact"/>
              <w:jc w:val="both"/>
              <w:rPr>
                <w:sz w:val="22"/>
                <w:szCs w:val="22"/>
              </w:rPr>
            </w:pPr>
            <w:r>
              <w:rPr>
                <w:rStyle w:val="105pt0pt2"/>
                <w:sz w:val="22"/>
                <w:szCs w:val="22"/>
              </w:rPr>
              <w:t>Н</w:t>
            </w:r>
            <w:r w:rsidR="00007B3D" w:rsidRPr="00CC7969">
              <w:rPr>
                <w:rStyle w:val="105pt0pt2"/>
                <w:sz w:val="22"/>
                <w:szCs w:val="22"/>
              </w:rPr>
              <w:t>аименование проектируемого объекта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007B3D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Реконструкция разводящей тепловой сети по адресу 11 Парковая д.54 корп.2, стр. – Щелковское ш., д. 66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18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LucidaSansUnicode9pt0pt"/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Pr="00CC7969">
              <w:rPr>
                <w:rStyle w:val="FrankRuehl9pt0pt"/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CC7969">
              <w:rPr>
                <w:rStyle w:val="LucidaSansUnicode9pt0pt"/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Pr="00CC7969">
              <w:rPr>
                <w:rStyle w:val="FrankRuehl9pt0pt"/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Инвентарный номер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98" w:h="13925" w:wrap="around" w:vAnchor="page" w:hAnchor="page" w:x="655" w:y="156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7B3D" w:rsidRPr="00CC7969" w:rsidTr="00636F35">
        <w:trPr>
          <w:trHeight w:hRule="exact" w:val="56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1.3.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Заказчик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ПАО «МОЭК»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18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LucidaSansUnicode9pt0pt"/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Pr="00CC7969">
              <w:rPr>
                <w:rStyle w:val="FrankRuehl9pt0pt"/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CC7969">
              <w:rPr>
                <w:rStyle w:val="LucidaSansUnicode9pt0pt"/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  <w:r w:rsidRPr="00CC7969">
              <w:rPr>
                <w:rStyle w:val="FrankRuehl9pt0pt"/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Исполнитель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CC7969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4" w:lineRule="exact"/>
              <w:ind w:left="120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Определяется в соответствие с решением Конкурсной Комиссии </w:t>
            </w:r>
            <w:r w:rsidR="00CC7969">
              <w:rPr>
                <w:rStyle w:val="105pt0pt2"/>
                <w:sz w:val="22"/>
                <w:szCs w:val="22"/>
              </w:rPr>
              <w:t>П</w:t>
            </w: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AO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 </w:t>
            </w:r>
            <w:r w:rsidRPr="00CC7969">
              <w:rPr>
                <w:rStyle w:val="105pt0pt2"/>
                <w:sz w:val="22"/>
                <w:szCs w:val="22"/>
              </w:rPr>
              <w:t>«МОЭК»</w:t>
            </w:r>
          </w:p>
        </w:tc>
      </w:tr>
      <w:tr w:rsidR="00007B3D" w:rsidRPr="00CC7969" w:rsidTr="00636F35">
        <w:trPr>
          <w:trHeight w:hRule="exact" w:val="248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1.5.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Основание для проектирования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007B3D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Ликвидация тепловой сети временной, надземной прокладки (байпас) проложенной при строительстве дома Сев. Измайлово кв. 49-50 корп. 1 (Щелковское ш. д. 66) и ликвидацией в связи со строительством дома т/сети ПАО «МОЭК» (11-я Парковая, д 54 корп.1 - Щелковское ш.66). Заказчик гарантировал восстановление теплоснабжения дома 68 по вновь построенным тепловым сетям взамен ликвидированного байпаса</w:t>
            </w:r>
          </w:p>
        </w:tc>
      </w:tr>
      <w:tr w:rsidR="00007B3D" w:rsidRPr="00CC7969" w:rsidTr="00636F35">
        <w:trPr>
          <w:trHeight w:hRule="exact" w:val="29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1.6.</w:t>
            </w:r>
          </w:p>
        </w:tc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Сведения об участке строительства:</w:t>
            </w:r>
          </w:p>
        </w:tc>
      </w:tr>
      <w:tr w:rsidR="00007B3D" w:rsidRPr="00CC7969" w:rsidTr="00007B3D">
        <w:trPr>
          <w:trHeight w:hRule="exact" w:val="5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1.6.1.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Адрес объекта: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4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г. Москва, </w:t>
            </w:r>
            <w:r w:rsidRPr="00CC7969">
              <w:rPr>
                <w:rStyle w:val="MicrosoftSansSerif105pt0pt"/>
                <w:rFonts w:ascii="Times New Roman" w:hAnsi="Times New Roman" w:cs="Times New Roman"/>
                <w:sz w:val="22"/>
                <w:szCs w:val="22"/>
              </w:rPr>
              <w:t>11</w:t>
            </w:r>
            <w:r w:rsidRPr="00CC7969">
              <w:rPr>
                <w:rStyle w:val="8pt0pt0"/>
                <w:b/>
                <w:sz w:val="22"/>
                <w:szCs w:val="22"/>
              </w:rPr>
              <w:t xml:space="preserve"> </w:t>
            </w:r>
            <w:r w:rsidRPr="00CC7969">
              <w:rPr>
                <w:rStyle w:val="12pt0pt"/>
                <w:b/>
                <w:sz w:val="22"/>
                <w:szCs w:val="22"/>
              </w:rPr>
              <w:t>Парковая 54 корп. 2, стр.1 – Щелковское ш., д. 66</w:t>
            </w:r>
          </w:p>
        </w:tc>
      </w:tr>
      <w:tr w:rsidR="00007B3D" w:rsidRPr="00CC7969" w:rsidTr="00CC7969">
        <w:trPr>
          <w:trHeight w:hRule="exact" w:val="281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1.6.2.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Административный округ: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«Восточный»</w:t>
            </w:r>
          </w:p>
        </w:tc>
      </w:tr>
      <w:tr w:rsidR="00007B3D" w:rsidRPr="00CC7969" w:rsidTr="00CC7969">
        <w:trPr>
          <w:trHeight w:hRule="exact" w:val="3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1.6.3.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Район: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«Северное Измайлово»</w:t>
            </w:r>
          </w:p>
        </w:tc>
      </w:tr>
      <w:tr w:rsidR="00007B3D" w:rsidRPr="00CC7969" w:rsidTr="00636F35">
        <w:trPr>
          <w:trHeight w:hRule="exact" w:val="293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1.6.4.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Абонент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№ 04-06-0603/003</w:t>
            </w:r>
          </w:p>
        </w:tc>
      </w:tr>
      <w:tr w:rsidR="00007B3D" w:rsidRPr="00CC7969" w:rsidTr="00CC7969">
        <w:trPr>
          <w:trHeight w:hRule="exact" w:val="534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1.7.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Вид строительства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007B3D">
            <w:pPr>
              <w:pStyle w:val="21"/>
              <w:framePr w:w="10598" w:h="13925" w:wrap="around" w:vAnchor="page" w:hAnchor="page" w:x="655" w:y="1566"/>
              <w:numPr>
                <w:ilvl w:val="0"/>
                <w:numId w:val="8"/>
              </w:numPr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Реконструкция разводящей тепловой сети </w:t>
            </w:r>
            <w:r w:rsidRPr="00CC7969">
              <w:rPr>
                <w:rStyle w:val="105pt0pt1"/>
                <w:sz w:val="22"/>
                <w:szCs w:val="22"/>
              </w:rPr>
              <w:t>(при ликвидации байпаса)</w:t>
            </w:r>
          </w:p>
        </w:tc>
      </w:tr>
      <w:tr w:rsidR="00007B3D" w:rsidRPr="00CC7969" w:rsidTr="00007B3D">
        <w:trPr>
          <w:trHeight w:hRule="exact" w:val="86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1.8.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CC7969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Необходимость выделения этапов строительства (пусковых комплексов) и их состав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Определяется проектом</w:t>
            </w:r>
          </w:p>
        </w:tc>
      </w:tr>
      <w:tr w:rsidR="00007B3D" w:rsidRPr="00CC7969" w:rsidTr="00007B3D">
        <w:trPr>
          <w:trHeight w:hRule="exact" w:val="535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1.9.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Источник финансирования строительства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Департамент строительства Москвы</w:t>
            </w:r>
          </w:p>
        </w:tc>
      </w:tr>
      <w:tr w:rsidR="00007B3D" w:rsidRPr="00CC7969" w:rsidTr="00007B3D">
        <w:trPr>
          <w:trHeight w:hRule="exact" w:val="60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1.10.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Проектная подготовка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007B3D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88" w:lineRule="exact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Разработать проектную документацию (для согласований) и рабочую документацию</w:t>
            </w:r>
          </w:p>
        </w:tc>
      </w:tr>
      <w:tr w:rsidR="00007B3D" w:rsidRPr="00CC7969" w:rsidTr="00636F35">
        <w:trPr>
          <w:trHeight w:hRule="exact" w:val="56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98" w:h="13925" w:wrap="around" w:vAnchor="page" w:hAnchor="page" w:x="655" w:y="156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2. ИСХОДНЫЕ ДАННЫЕ</w:t>
            </w:r>
          </w:p>
        </w:tc>
      </w:tr>
      <w:tr w:rsidR="00007B3D" w:rsidRPr="00CC7969" w:rsidTr="00636F35">
        <w:trPr>
          <w:trHeight w:hRule="exact" w:val="2501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2.1.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Исходные данные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1. Заказчик предоставляет до начала проектирования:</w:t>
            </w:r>
          </w:p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numPr>
                <w:ilvl w:val="0"/>
                <w:numId w:val="1"/>
              </w:numPr>
              <w:shd w:val="clear" w:color="auto" w:fill="auto"/>
              <w:tabs>
                <w:tab w:val="left" w:pos="278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Исполнительная документация на тепловые сети и строительные конструкции </w:t>
            </w:r>
            <w:r w:rsidRPr="00CC7969">
              <w:rPr>
                <w:rStyle w:val="105pt0pt1"/>
                <w:sz w:val="22"/>
                <w:szCs w:val="22"/>
              </w:rPr>
              <w:t>(при наличии)</w:t>
            </w:r>
          </w:p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numPr>
                <w:ilvl w:val="0"/>
                <w:numId w:val="1"/>
              </w:numPr>
              <w:shd w:val="clear" w:color="auto" w:fill="auto"/>
              <w:tabs>
                <w:tab w:val="left" w:pos="26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Ситуационный план тепловых сетей 1 : 2000, копия Кадастрового паспорта, копия 11лана подземных инженерных коммуникаций </w:t>
            </w:r>
            <w:r w:rsidRPr="00CC7969">
              <w:rPr>
                <w:rStyle w:val="105pt0pt1"/>
                <w:sz w:val="22"/>
                <w:szCs w:val="22"/>
              </w:rPr>
              <w:t>(при наличии)</w:t>
            </w:r>
          </w:p>
          <w:p w:rsidR="00CC7969" w:rsidRPr="00CC7969" w:rsidRDefault="00007B3D" w:rsidP="00CC7969">
            <w:pPr>
              <w:pStyle w:val="21"/>
              <w:framePr w:w="10598" w:h="13925" w:wrap="around" w:vAnchor="page" w:hAnchor="page" w:x="655" w:y="1566"/>
              <w:numPr>
                <w:ilvl w:val="0"/>
                <w:numId w:val="1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rStyle w:val="105pt0pt2"/>
                <w:spacing w:val="11"/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Свидетельство на право собственности </w:t>
            </w:r>
          </w:p>
          <w:p w:rsidR="00007B3D" w:rsidRPr="00CC7969" w:rsidRDefault="00007B3D" w:rsidP="00CC7969">
            <w:pPr>
              <w:pStyle w:val="21"/>
              <w:framePr w:w="10598" w:h="13925" w:wrap="around" w:vAnchor="page" w:hAnchor="page" w:x="655" w:y="1566"/>
              <w:numPr>
                <w:ilvl w:val="0"/>
                <w:numId w:val="1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Ведомость нагрузок предоставляется заказчиком исполнителю после проведения конкурентных процедур</w:t>
            </w:r>
          </w:p>
        </w:tc>
      </w:tr>
    </w:tbl>
    <w:p w:rsidR="00007B3D" w:rsidRPr="00CC7969" w:rsidRDefault="00007B3D" w:rsidP="00007B3D">
      <w:pPr>
        <w:pStyle w:val="a8"/>
        <w:framePr w:wrap="around" w:vAnchor="page" w:hAnchor="page" w:x="11037" w:y="15765"/>
        <w:shd w:val="clear" w:color="auto" w:fill="auto"/>
        <w:spacing w:line="210" w:lineRule="exact"/>
        <w:ind w:left="40"/>
        <w:rPr>
          <w:sz w:val="22"/>
          <w:szCs w:val="22"/>
        </w:rPr>
      </w:pPr>
      <w:r w:rsidRPr="00CC7969">
        <w:rPr>
          <w:sz w:val="22"/>
          <w:szCs w:val="22"/>
        </w:rPr>
        <w:t>2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3528"/>
        <w:gridCol w:w="2035"/>
        <w:gridCol w:w="2064"/>
        <w:gridCol w:w="2102"/>
      </w:tblGrid>
      <w:tr w:rsidR="00007B3D" w:rsidRPr="00CC7969" w:rsidTr="00636F35">
        <w:trPr>
          <w:trHeight w:hRule="exact" w:val="85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CC7969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</w:t>
            </w:r>
            <w:r w:rsidR="00CC7969">
              <w:rPr>
                <w:rStyle w:val="105pt0pt0"/>
                <w:sz w:val="22"/>
                <w:szCs w:val="22"/>
              </w:rPr>
              <w:t>п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8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CC7969" w:rsidTr="00636F35">
        <w:trPr>
          <w:trHeight w:hRule="exact" w:val="3053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18" w:h="13656" w:wrap="around" w:vAnchor="page" w:hAnchor="page" w:x="598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18" w:h="13656" w:wrap="around" w:vAnchor="page" w:hAnchor="page" w:x="598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до начала проектирования. (В случае указания нагрузок непосредственно в п. 3.3 - Ведомость нагрузок не требуется).</w:t>
            </w:r>
          </w:p>
          <w:p w:rsidR="00007B3D" w:rsidRPr="00CC7969" w:rsidRDefault="00007B3D" w:rsidP="00CC7969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2. Исполнитель обеспечивает получение необходимых временных и постоянных технических условий (ТУ) эксплуатирующих организаций на подключение и переустройство инженерных коммуникаций, в т.ч ТУ (временные и постоянные) ТУП «М ос водосток» на присоединение к централизованной системе водоотведения (в соответствии с постановлением от 04.11.2004 №22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17-</w:t>
            </w: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P</w:t>
            </w:r>
            <w:r w:rsidR="00CC7969">
              <w:rPr>
                <w:rStyle w:val="105pt0pt2"/>
                <w:sz w:val="22"/>
                <w:szCs w:val="22"/>
                <w:lang w:eastAsia="en-US" w:bidi="en-US"/>
              </w:rPr>
              <w:t>П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)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18" w:h="13656" w:wrap="around" w:vAnchor="page" w:hAnchor="page" w:x="598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6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3. ОСНОВНЫЕ ТРЕБОВАНИЯ К ПРОЕКТНЫМ РЕШЕНИЯМ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6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(указано для примера, для конкретных объектов могут различаться)</w:t>
            </w:r>
          </w:p>
        </w:tc>
      </w:tr>
      <w:tr w:rsidR="00007B3D" w:rsidRPr="00CC7969" w:rsidTr="00007B3D">
        <w:trPr>
          <w:trHeight w:hRule="exact" w:val="163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Наименование участков существующей теплосети </w:t>
            </w:r>
            <w:r w:rsidRPr="00CC7969">
              <w:rPr>
                <w:rStyle w:val="105pt0pt2"/>
                <w:sz w:val="22"/>
                <w:szCs w:val="22"/>
              </w:rPr>
              <w:t>(с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указанием характеристик камер-монтируемых и демонтируемых- сборн/монолит, строит.объемы хар-ки технологии узла):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Диаметр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трубопроводов,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мм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007B3D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50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Длина по каналу, м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CC7969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Тип прокладки, </w:t>
            </w:r>
            <w:r w:rsidR="00CC7969">
              <w:rPr>
                <w:rStyle w:val="105pt0pt0"/>
                <w:sz w:val="22"/>
                <w:szCs w:val="22"/>
              </w:rPr>
              <w:t>тип</w:t>
            </w:r>
            <w:r w:rsidRPr="00CC7969">
              <w:rPr>
                <w:rStyle w:val="105pt0pt0"/>
                <w:sz w:val="22"/>
                <w:szCs w:val="22"/>
              </w:rPr>
              <w:t xml:space="preserve"> изоляции трубопроводов</w:t>
            </w:r>
          </w:p>
        </w:tc>
      </w:tr>
      <w:tr w:rsidR="00007B3D" w:rsidRPr="00CC7969" w:rsidTr="00636F35">
        <w:trPr>
          <w:trHeight w:hRule="exact" w:val="84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3.1.1.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11 Парковая 54 корп.3 - Щелковское шоссе 68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ЦО 2Ду 80 ГВС Ду 80/50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52,0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Надземная прокладка, мин. вата</w:t>
            </w:r>
          </w:p>
        </w:tc>
      </w:tr>
      <w:tr w:rsidR="00007B3D" w:rsidRPr="00CC7969" w:rsidTr="00636F35">
        <w:trPr>
          <w:trHeight w:hRule="exact" w:val="557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Проектом необходимо предусмотреть:</w:t>
            </w: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18" w:h="13656" w:wrap="around" w:vAnchor="page" w:hAnchor="page" w:x="598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7B3D" w:rsidRPr="00CC7969" w:rsidTr="00636F35">
        <w:trPr>
          <w:trHeight w:hRule="exact" w:val="557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3.2.1.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CC7969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Расчётный тем</w:t>
            </w:r>
            <w:r w:rsidR="00CC7969">
              <w:rPr>
                <w:rStyle w:val="105pt0pt2"/>
                <w:sz w:val="22"/>
                <w:szCs w:val="22"/>
              </w:rPr>
              <w:t>перат</w:t>
            </w:r>
            <w:r w:rsidRPr="00CC7969">
              <w:rPr>
                <w:rStyle w:val="105pt0pt2"/>
                <w:sz w:val="22"/>
                <w:szCs w:val="22"/>
              </w:rPr>
              <w:t xml:space="preserve">урный график </w:t>
            </w:r>
            <w:r w:rsidR="00CC7969">
              <w:rPr>
                <w:rStyle w:val="105pt0pt2"/>
                <w:sz w:val="22"/>
                <w:szCs w:val="22"/>
              </w:rPr>
              <w:t>Ц</w:t>
            </w:r>
            <w:r w:rsidRPr="00CC7969">
              <w:rPr>
                <w:rStyle w:val="105pt0pt2"/>
                <w:sz w:val="22"/>
                <w:szCs w:val="22"/>
              </w:rPr>
              <w:t>О :</w:t>
            </w: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CC7969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proofErr w:type="spellStart"/>
            <w:r w:rsidRPr="00CC7969">
              <w:rPr>
                <w:rStyle w:val="105pt0pt2"/>
                <w:sz w:val="22"/>
                <w:szCs w:val="22"/>
              </w:rPr>
              <w:t>Т</w:t>
            </w:r>
            <w:r w:rsidR="00CC7969" w:rsidRPr="00577A9F">
              <w:rPr>
                <w:rStyle w:val="105pt0pt2"/>
                <w:sz w:val="18"/>
                <w:szCs w:val="22"/>
                <w:vertAlign w:val="subscript"/>
              </w:rPr>
              <w:t>п</w:t>
            </w:r>
            <w:r w:rsidRPr="00577A9F">
              <w:rPr>
                <w:rStyle w:val="105pt0pt2"/>
                <w:sz w:val="18"/>
                <w:szCs w:val="22"/>
                <w:vertAlign w:val="subscript"/>
              </w:rPr>
              <w:t>од</w:t>
            </w:r>
            <w:r w:rsidRPr="00CC7969">
              <w:rPr>
                <w:rStyle w:val="105pt0pt2"/>
                <w:sz w:val="22"/>
                <w:szCs w:val="22"/>
              </w:rPr>
              <w:t>-Т</w:t>
            </w:r>
            <w:r w:rsidRPr="00577A9F">
              <w:rPr>
                <w:rStyle w:val="105pt0pt2"/>
                <w:sz w:val="18"/>
                <w:szCs w:val="22"/>
                <w:vertAlign w:val="subscript"/>
              </w:rPr>
              <w:t>обр</w:t>
            </w:r>
            <w:proofErr w:type="spellEnd"/>
            <w:r w:rsidRPr="00577A9F">
              <w:rPr>
                <w:rStyle w:val="105pt0pt2"/>
                <w:sz w:val="28"/>
                <w:szCs w:val="22"/>
              </w:rPr>
              <w:t xml:space="preserve"> </w:t>
            </w:r>
            <w:r w:rsidRPr="00CC7969">
              <w:rPr>
                <w:rStyle w:val="105pt0pt2"/>
                <w:sz w:val="22"/>
                <w:szCs w:val="22"/>
              </w:rPr>
              <w:t>= 150-70</w:t>
            </w:r>
            <w:proofErr w:type="gramStart"/>
            <w:r w:rsidRPr="00CC7969">
              <w:rPr>
                <w:rStyle w:val="105pt0pt2"/>
                <w:sz w:val="22"/>
                <w:szCs w:val="22"/>
              </w:rPr>
              <w:t>°С</w:t>
            </w:r>
            <w:proofErr w:type="gramEnd"/>
            <w:r w:rsidRPr="00CC7969">
              <w:rPr>
                <w:rStyle w:val="105pt0pt2"/>
                <w:sz w:val="22"/>
                <w:szCs w:val="22"/>
              </w:rPr>
              <w:t xml:space="preserve"> (130</w:t>
            </w:r>
            <w:r w:rsidR="00CC7969" w:rsidRPr="00CC7969">
              <w:rPr>
                <w:rStyle w:val="105pt0pt2"/>
                <w:sz w:val="22"/>
                <w:szCs w:val="22"/>
              </w:rPr>
              <w:t>°</w:t>
            </w:r>
            <w:r w:rsidRPr="00CC7969">
              <w:rPr>
                <w:rStyle w:val="105pt0pt2"/>
                <w:sz w:val="22"/>
                <w:szCs w:val="22"/>
              </w:rPr>
              <w:t>-70</w:t>
            </w:r>
            <w:r w:rsidR="00CC7969" w:rsidRPr="00CC7969">
              <w:rPr>
                <w:rStyle w:val="105pt0pt2"/>
                <w:sz w:val="22"/>
                <w:szCs w:val="22"/>
              </w:rPr>
              <w:t>°</w:t>
            </w:r>
            <w:r w:rsidRPr="00CC7969">
              <w:rPr>
                <w:rStyle w:val="105pt0pt2"/>
                <w:sz w:val="22"/>
                <w:szCs w:val="22"/>
              </w:rPr>
              <w:t>С срезка)</w:t>
            </w:r>
          </w:p>
        </w:tc>
      </w:tr>
      <w:tr w:rsidR="00007B3D" w:rsidRPr="00CC7969" w:rsidTr="00636F35">
        <w:trPr>
          <w:trHeight w:hRule="exact" w:val="56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3.2.2.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Давление в теплопроводах:</w:t>
            </w: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A9F" w:rsidRDefault="00007B3D" w:rsidP="00577A9F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8" w:lineRule="exact"/>
              <w:ind w:left="120"/>
              <w:rPr>
                <w:rStyle w:val="105pt0pt2"/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P</w:t>
            </w:r>
            <w:r w:rsidR="00577A9F" w:rsidRPr="00577A9F">
              <w:rPr>
                <w:rStyle w:val="105pt0pt2"/>
                <w:sz w:val="18"/>
                <w:szCs w:val="22"/>
                <w:vertAlign w:val="subscript"/>
                <w:lang w:eastAsia="en-US" w:bidi="en-US"/>
              </w:rPr>
              <w:t>1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 </w:t>
            </w:r>
            <w:r w:rsidRPr="00CC7969">
              <w:rPr>
                <w:rStyle w:val="105pt0pt2"/>
                <w:sz w:val="22"/>
                <w:szCs w:val="22"/>
              </w:rPr>
              <w:t>=7</w:t>
            </w:r>
            <w:proofErr w:type="gramStart"/>
            <w:r w:rsidRPr="00CC7969">
              <w:rPr>
                <w:rStyle w:val="105pt0pt2"/>
                <w:sz w:val="22"/>
                <w:szCs w:val="22"/>
              </w:rPr>
              <w:t>,5</w:t>
            </w:r>
            <w:proofErr w:type="gramEnd"/>
            <w:r w:rsidRPr="00CC7969">
              <w:rPr>
                <w:rStyle w:val="105pt0pt2"/>
                <w:sz w:val="22"/>
                <w:szCs w:val="22"/>
              </w:rPr>
              <w:t xml:space="preserve"> атм., Р</w:t>
            </w:r>
            <w:r w:rsidRPr="00577A9F">
              <w:rPr>
                <w:rStyle w:val="105pt0pt2"/>
                <w:sz w:val="18"/>
                <w:szCs w:val="22"/>
                <w:vertAlign w:val="subscript"/>
              </w:rPr>
              <w:t>2</w:t>
            </w:r>
            <w:r w:rsidRPr="00CC7969">
              <w:rPr>
                <w:rStyle w:val="105pt0pt2"/>
                <w:sz w:val="22"/>
                <w:szCs w:val="22"/>
              </w:rPr>
              <w:t xml:space="preserve"> = 105 атм. </w:t>
            </w:r>
          </w:p>
          <w:p w:rsidR="00007B3D" w:rsidRPr="00CC7969" w:rsidRDefault="00007B3D" w:rsidP="00577A9F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proofErr w:type="spellStart"/>
            <w:r w:rsidRPr="00CC7969">
              <w:rPr>
                <w:rStyle w:val="105pt0pt2"/>
                <w:sz w:val="22"/>
                <w:szCs w:val="22"/>
              </w:rPr>
              <w:t>Р</w:t>
            </w:r>
            <w:r w:rsidR="00577A9F" w:rsidRPr="00577A9F">
              <w:rPr>
                <w:rStyle w:val="105pt0pt2"/>
                <w:sz w:val="22"/>
                <w:szCs w:val="22"/>
                <w:vertAlign w:val="subscript"/>
              </w:rPr>
              <w:t>исп</w:t>
            </w:r>
            <w:proofErr w:type="spellEnd"/>
            <w:r w:rsidR="00577A9F">
              <w:rPr>
                <w:rStyle w:val="105pt0pt2"/>
                <w:sz w:val="22"/>
                <w:szCs w:val="22"/>
              </w:rPr>
              <w:t xml:space="preserve"> </w:t>
            </w:r>
            <w:r w:rsidRPr="00CC7969">
              <w:rPr>
                <w:rStyle w:val="105pt0pt2"/>
                <w:sz w:val="22"/>
                <w:szCs w:val="22"/>
              </w:rPr>
              <w:t>= 22 атм.</w:t>
            </w:r>
          </w:p>
        </w:tc>
      </w:tr>
      <w:tr w:rsidR="00007B3D" w:rsidRPr="00CC7969" w:rsidTr="00636F35">
        <w:trPr>
          <w:trHeight w:hRule="exact" w:val="283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3.2.3.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Тип присоединения:</w:t>
            </w: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Разводящая сеть</w:t>
            </w:r>
          </w:p>
        </w:tc>
      </w:tr>
      <w:tr w:rsidR="00007B3D" w:rsidRPr="00CC7969" w:rsidTr="00636F35">
        <w:trPr>
          <w:trHeight w:hRule="exact" w:val="2501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3.3.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Тепловые нагрузки:</w:t>
            </w: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Тепловые нагрузки </w:t>
            </w:r>
            <w:r w:rsidR="00577A9F">
              <w:rPr>
                <w:rStyle w:val="105pt0pt0"/>
                <w:sz w:val="22"/>
                <w:szCs w:val="22"/>
              </w:rPr>
              <w:t>п</w:t>
            </w:r>
            <w:r w:rsidRPr="00CC7969">
              <w:rPr>
                <w:rStyle w:val="105pt0pt0"/>
                <w:sz w:val="22"/>
                <w:szCs w:val="22"/>
              </w:rPr>
              <w:t xml:space="preserve">о ул. Щелковское шоссе 68 </w:t>
            </w:r>
            <w:r w:rsidRPr="00CC7969">
              <w:rPr>
                <w:rStyle w:val="105pt0pt2"/>
                <w:sz w:val="22"/>
                <w:szCs w:val="22"/>
              </w:rPr>
              <w:t>: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Г кал/час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ГВС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0,2464</w:t>
            </w:r>
          </w:p>
          <w:p w:rsidR="00007B3D" w:rsidRPr="00577A9F" w:rsidRDefault="00577A9F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60" w:line="360" w:lineRule="exact"/>
              <w:ind w:left="120"/>
              <w:rPr>
                <w:rStyle w:val="105pt0pt0"/>
                <w:sz w:val="22"/>
                <w:szCs w:val="22"/>
              </w:rPr>
            </w:pPr>
            <w:r w:rsidRPr="00577A9F">
              <w:rPr>
                <w:rStyle w:val="105pt0pt0"/>
                <w:sz w:val="22"/>
                <w:szCs w:val="22"/>
              </w:rPr>
              <w:t>ЦО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60" w:after="0" w:line="27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0,043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Вентиляция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0,35</w:t>
            </w:r>
          </w:p>
        </w:tc>
      </w:tr>
      <w:tr w:rsidR="00007B3D" w:rsidRPr="00CC7969" w:rsidTr="00636F35">
        <w:trPr>
          <w:trHeight w:hRule="exact" w:val="195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3.4.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Наименование участков проектируемой теплосети: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(с указанием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предпочтительного вида прокладки, материала трубопровода, изоляции, запорной арматуры и т.д.)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Диаметр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трубопроводов,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мм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07B3D" w:rsidRPr="00CC7969" w:rsidRDefault="00577A9F" w:rsidP="00577A9F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50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Дли</w:t>
            </w:r>
            <w:r>
              <w:rPr>
                <w:rStyle w:val="105pt0pt0"/>
                <w:sz w:val="22"/>
                <w:szCs w:val="22"/>
              </w:rPr>
              <w:t>на п</w:t>
            </w:r>
            <w:r w:rsidR="00007B3D" w:rsidRPr="00CC7969">
              <w:rPr>
                <w:rStyle w:val="105pt0pt0"/>
                <w:sz w:val="22"/>
                <w:szCs w:val="22"/>
              </w:rPr>
              <w:t>о каналу, м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Тип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прокладки*, тип изоляции трубопроводов</w:t>
            </w:r>
          </w:p>
        </w:tc>
      </w:tr>
    </w:tbl>
    <w:p w:rsidR="00007B3D" w:rsidRPr="00CC7969" w:rsidRDefault="00007B3D" w:rsidP="00007B3D">
      <w:pPr>
        <w:pStyle w:val="23"/>
        <w:framePr w:wrap="around" w:vAnchor="page" w:hAnchor="page" w:x="11009" w:y="16057"/>
        <w:shd w:val="clear" w:color="auto" w:fill="auto"/>
        <w:spacing w:line="240" w:lineRule="exact"/>
        <w:ind w:left="20"/>
        <w:rPr>
          <w:sz w:val="22"/>
          <w:szCs w:val="22"/>
        </w:rPr>
      </w:pPr>
      <w:r w:rsidRPr="00CC7969">
        <w:rPr>
          <w:sz w:val="22"/>
          <w:szCs w:val="22"/>
        </w:rPr>
        <w:t>3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"/>
        <w:gridCol w:w="3518"/>
        <w:gridCol w:w="1886"/>
        <w:gridCol w:w="154"/>
        <w:gridCol w:w="1022"/>
        <w:gridCol w:w="1032"/>
        <w:gridCol w:w="2083"/>
      </w:tblGrid>
      <w:tr w:rsidR="00007B3D" w:rsidRPr="00CC7969" w:rsidTr="00636F35">
        <w:trPr>
          <w:trHeight w:hRule="exact" w:val="84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п/н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8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CC7969" w:rsidTr="00636F35">
        <w:trPr>
          <w:trHeight w:hRule="exact" w:val="167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3.4.1.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8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11 Парковая 54 корп. 3 - Щелковское шоссе 68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Определяется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проектом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Определяется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проектом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proofErr w:type="spellStart"/>
            <w:r w:rsidRPr="00CC7969">
              <w:rPr>
                <w:rStyle w:val="105pt0pt2"/>
                <w:sz w:val="22"/>
                <w:szCs w:val="22"/>
              </w:rPr>
              <w:t>Бесканальная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на </w:t>
            </w:r>
            <w:proofErr w:type="gramStart"/>
            <w:r w:rsidRPr="00CC7969">
              <w:rPr>
                <w:rStyle w:val="105pt0pt2"/>
                <w:sz w:val="22"/>
                <w:szCs w:val="22"/>
              </w:rPr>
              <w:t>ж/б</w:t>
            </w:r>
            <w:proofErr w:type="gramEnd"/>
            <w:r w:rsidRPr="00CC7969">
              <w:rPr>
                <w:rStyle w:val="105pt0pt2"/>
                <w:sz w:val="22"/>
                <w:szCs w:val="22"/>
              </w:rPr>
              <w:t xml:space="preserve"> основании, ЦО - сталь в ППУ</w:t>
            </w:r>
          </w:p>
          <w:p w:rsidR="00007B3D" w:rsidRPr="00CC7969" w:rsidRDefault="00577A9F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60" w:line="210" w:lineRule="exact"/>
              <w:jc w:val="center"/>
              <w:rPr>
                <w:sz w:val="22"/>
                <w:szCs w:val="22"/>
              </w:rPr>
            </w:pPr>
            <w:r>
              <w:rPr>
                <w:rStyle w:val="105pt0pt2"/>
                <w:sz w:val="22"/>
                <w:szCs w:val="22"/>
              </w:rPr>
              <w:t>ГВС</w:t>
            </w:r>
            <w:r w:rsidR="00007B3D" w:rsidRPr="00CC7969">
              <w:rPr>
                <w:rStyle w:val="105pt0pt2"/>
                <w:sz w:val="22"/>
                <w:szCs w:val="22"/>
              </w:rPr>
              <w:t xml:space="preserve"> -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60" w:after="0" w:line="210" w:lineRule="exact"/>
              <w:jc w:val="center"/>
              <w:rPr>
                <w:sz w:val="22"/>
                <w:szCs w:val="22"/>
              </w:rPr>
            </w:pPr>
            <w:proofErr w:type="spellStart"/>
            <w:r w:rsidRPr="00CC7969">
              <w:rPr>
                <w:rStyle w:val="105pt0pt2"/>
                <w:sz w:val="22"/>
                <w:szCs w:val="22"/>
              </w:rPr>
              <w:t>Изопрофлекс</w:t>
            </w:r>
            <w:proofErr w:type="spellEnd"/>
            <w:proofErr w:type="gramStart"/>
            <w:r w:rsidRPr="00CC7969">
              <w:rPr>
                <w:rStyle w:val="105pt0pt2"/>
                <w:sz w:val="22"/>
                <w:szCs w:val="22"/>
              </w:rPr>
              <w:t xml:space="preserve"> А</w:t>
            </w:r>
            <w:proofErr w:type="gramEnd"/>
          </w:p>
        </w:tc>
      </w:tr>
      <w:tr w:rsidR="00007B3D" w:rsidRPr="00CC7969" w:rsidTr="00636F35">
        <w:trPr>
          <w:trHeight w:hRule="exact" w:val="111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3.4.2.</w:t>
            </w:r>
          </w:p>
        </w:tc>
        <w:tc>
          <w:tcPr>
            <w:tcW w:w="96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Пересечения с автомобильными дорогами,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внутридворовыми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проездами выполнить в каналах, в футлярах - по согласованию с Заказчиком. При необходимости (по геологическим условиям) - использовать </w:t>
            </w:r>
            <w:proofErr w:type="spellStart"/>
            <w:proofErr w:type="gramStart"/>
            <w:r w:rsidRPr="00CC7969">
              <w:rPr>
                <w:rStyle w:val="105pt0pt2"/>
                <w:sz w:val="22"/>
                <w:szCs w:val="22"/>
              </w:rPr>
              <w:t>ж.б</w:t>
            </w:r>
            <w:proofErr w:type="spellEnd"/>
            <w:proofErr w:type="gramEnd"/>
            <w:r w:rsidRPr="00CC7969">
              <w:rPr>
                <w:rStyle w:val="105pt0pt2"/>
                <w:sz w:val="22"/>
                <w:szCs w:val="22"/>
              </w:rPr>
              <w:t>. основание.</w:t>
            </w:r>
          </w:p>
        </w:tc>
      </w:tr>
      <w:tr w:rsidR="00007B3D" w:rsidRPr="00CC7969" w:rsidTr="00636F35">
        <w:trPr>
          <w:trHeight w:hRule="exact" w:val="28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3.5.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Реконструкция камер: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 требуется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3.5.1.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Устройство новых камер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proofErr w:type="gramStart"/>
            <w:r w:rsidRPr="00CC7969">
              <w:rPr>
                <w:rStyle w:val="105pt0pt0"/>
                <w:sz w:val="22"/>
                <w:szCs w:val="22"/>
              </w:rPr>
              <w:t>Строительная</w:t>
            </w:r>
            <w:proofErr w:type="gramEnd"/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часть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proofErr w:type="gramStart"/>
            <w:r w:rsidRPr="00CC7969">
              <w:rPr>
                <w:rStyle w:val="105pt0pt0"/>
                <w:sz w:val="22"/>
                <w:szCs w:val="22"/>
              </w:rPr>
              <w:t>Технологическая</w:t>
            </w:r>
            <w:proofErr w:type="gramEnd"/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часть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Диаметр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спускников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3.5.2.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Узел тройникового ответвления для спускников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требуется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Определяется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проектом</w:t>
            </w:r>
          </w:p>
        </w:tc>
      </w:tr>
      <w:tr w:rsidR="00007B3D" w:rsidRPr="00CC7969" w:rsidTr="00636F35">
        <w:trPr>
          <w:trHeight w:hRule="exact" w:val="138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3.6.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proofErr w:type="spellStart"/>
            <w:r w:rsidRPr="00CC7969">
              <w:rPr>
                <w:rStyle w:val="105pt0pt0"/>
                <w:sz w:val="22"/>
                <w:szCs w:val="22"/>
              </w:rPr>
              <w:t>Водовыпуск</w:t>
            </w:r>
            <w:proofErr w:type="spellEnd"/>
            <w:r w:rsidRPr="00CC7969">
              <w:rPr>
                <w:rStyle w:val="105pt0pt0"/>
                <w:sz w:val="22"/>
                <w:szCs w:val="22"/>
              </w:rPr>
              <w:t>: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Предусмотреть самотечный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водовыпуск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сетевой воды и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водоудаление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007B3D" w:rsidRPr="00CC7969" w:rsidTr="00636F35">
        <w:trPr>
          <w:trHeight w:hRule="exact" w:val="83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3.7.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577A9F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Мероприятия</w:t>
            </w:r>
            <w:r w:rsidR="00577A9F">
              <w:rPr>
                <w:rStyle w:val="105pt0pt0"/>
                <w:sz w:val="22"/>
                <w:szCs w:val="22"/>
              </w:rPr>
              <w:t xml:space="preserve"> п</w:t>
            </w:r>
            <w:r w:rsidRPr="00CC7969">
              <w:rPr>
                <w:rStyle w:val="105pt0pt0"/>
                <w:sz w:val="22"/>
                <w:szCs w:val="22"/>
              </w:rPr>
              <w:t>о теплоснабжению потребителей: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89" w:h="14256" w:wrap="around" w:vAnchor="page" w:hAnchor="page" w:x="707" w:y="160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7B3D" w:rsidRPr="00CC7969" w:rsidTr="00636F35">
        <w:trPr>
          <w:trHeight w:hRule="exact" w:val="83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3.7.1.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Наименование участков</w:t>
            </w:r>
          </w:p>
        </w:tc>
        <w:tc>
          <w:tcPr>
            <w:tcW w:w="30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Байпас не требуется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Минимально- необходимый диаметр байпаса, мм</w:t>
            </w:r>
          </w:p>
        </w:tc>
      </w:tr>
      <w:tr w:rsidR="00007B3D" w:rsidRPr="00CC7969" w:rsidTr="00636F35">
        <w:trPr>
          <w:trHeight w:hRule="exact" w:val="83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3.7.2.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11 Парковая 54 корп.</w:t>
            </w:r>
            <w:r w:rsidR="00577A9F">
              <w:rPr>
                <w:rStyle w:val="105pt0pt2"/>
                <w:sz w:val="22"/>
                <w:szCs w:val="22"/>
              </w:rPr>
              <w:t xml:space="preserve"> </w:t>
            </w:r>
            <w:r w:rsidRPr="00CC7969">
              <w:rPr>
                <w:rStyle w:val="105pt0pt2"/>
                <w:sz w:val="22"/>
                <w:szCs w:val="22"/>
              </w:rPr>
              <w:t>3 - Щелковское шоссе 68</w:t>
            </w:r>
          </w:p>
        </w:tc>
        <w:tc>
          <w:tcPr>
            <w:tcW w:w="30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577A9F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>
              <w:rPr>
                <w:rStyle w:val="105pt0pt2"/>
                <w:sz w:val="22"/>
                <w:szCs w:val="22"/>
              </w:rPr>
              <w:t>Н</w:t>
            </w:r>
            <w:r w:rsidR="00007B3D" w:rsidRPr="00CC7969">
              <w:rPr>
                <w:rStyle w:val="105pt0pt2"/>
                <w:sz w:val="22"/>
                <w:szCs w:val="22"/>
              </w:rPr>
              <w:t>е требуется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 требуется</w:t>
            </w:r>
          </w:p>
        </w:tc>
      </w:tr>
      <w:tr w:rsidR="00007B3D" w:rsidRPr="00CC7969" w:rsidTr="00636F35">
        <w:trPr>
          <w:trHeight w:hRule="exact" w:val="194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3.8.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Система контроля: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577A9F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Предусмотреть СОДК состояния П</w:t>
            </w:r>
            <w:r w:rsidR="00577A9F">
              <w:rPr>
                <w:rStyle w:val="105pt0pt2"/>
                <w:sz w:val="22"/>
                <w:szCs w:val="22"/>
              </w:rPr>
              <w:t>П</w:t>
            </w:r>
            <w:r w:rsidRPr="00CC7969">
              <w:rPr>
                <w:rStyle w:val="105pt0pt2"/>
                <w:sz w:val="22"/>
                <w:szCs w:val="22"/>
              </w:rPr>
              <w:t xml:space="preserve">У- изоляции с передачей сигналов в ДО эксплуатирующего филиала </w:t>
            </w:r>
            <w:r w:rsidR="00577A9F">
              <w:rPr>
                <w:rStyle w:val="105pt0pt2"/>
                <w:sz w:val="22"/>
                <w:szCs w:val="22"/>
              </w:rPr>
              <w:t xml:space="preserve">  П</w:t>
            </w:r>
            <w:r w:rsidRPr="00CC7969">
              <w:rPr>
                <w:rStyle w:val="105pt0pt2"/>
                <w:sz w:val="22"/>
                <w:szCs w:val="22"/>
              </w:rPr>
              <w:t>АО «МОЭК». Обеспечить совместную работу СОДК на прилегающих участках в ППУ-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007B3D" w:rsidRPr="00CC7969" w:rsidTr="00636F35">
        <w:trPr>
          <w:trHeight w:hRule="exact" w:val="1118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3.8.1.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Наименование участков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Диаметр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трубопроводов,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мм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Точки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подключения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прибора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Совмещение с существующей системой контроля</w:t>
            </w:r>
          </w:p>
        </w:tc>
      </w:tr>
      <w:tr w:rsidR="00007B3D" w:rsidRPr="00CC7969" w:rsidTr="00636F35">
        <w:trPr>
          <w:trHeight w:hRule="exact" w:val="83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3.8.2.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11 Парковая 54 корп.3 - Щелковское шоссе 68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Определяется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проектом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Определяется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проектом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28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3.9.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Электрооборудование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 требуется</w:t>
            </w:r>
          </w:p>
        </w:tc>
      </w:tr>
      <w:tr w:rsidR="00007B3D" w:rsidRPr="00CC7969" w:rsidTr="00636F35">
        <w:trPr>
          <w:trHeight w:hRule="exact" w:val="28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3.10.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Электроснабжение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 требуется</w:t>
            </w:r>
          </w:p>
        </w:tc>
      </w:tr>
      <w:tr w:rsidR="00007B3D" w:rsidRPr="00CC7969" w:rsidTr="00636F35">
        <w:trPr>
          <w:trHeight w:hRule="exact" w:val="85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3.11.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Прочие условия: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1. При проектировании перекладки тепловой сети предусмотреть прокладку тепловой сети без изменения трассировки (планово-высотного положения) тепловой</w:t>
            </w:r>
          </w:p>
        </w:tc>
      </w:tr>
    </w:tbl>
    <w:p w:rsidR="00007B3D" w:rsidRPr="00CC7969" w:rsidRDefault="00007B3D" w:rsidP="00007B3D">
      <w:pPr>
        <w:pStyle w:val="a8"/>
        <w:framePr w:wrap="around" w:vAnchor="page" w:hAnchor="page" w:x="11095" w:y="16075"/>
        <w:shd w:val="clear" w:color="auto" w:fill="auto"/>
        <w:spacing w:line="210" w:lineRule="exact"/>
        <w:ind w:left="20"/>
        <w:rPr>
          <w:sz w:val="22"/>
          <w:szCs w:val="22"/>
        </w:rPr>
      </w:pPr>
      <w:r w:rsidRPr="00CC7969">
        <w:rPr>
          <w:sz w:val="22"/>
          <w:szCs w:val="22"/>
        </w:rPr>
        <w:t>4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"/>
        <w:gridCol w:w="3523"/>
        <w:gridCol w:w="6182"/>
      </w:tblGrid>
      <w:tr w:rsidR="00007B3D" w:rsidRPr="00CC7969" w:rsidTr="00636F35">
        <w:trPr>
          <w:trHeight w:hRule="exact" w:val="85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п/н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CC7969" w:rsidTr="00636F35">
        <w:trPr>
          <w:trHeight w:hRule="exact" w:val="443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98" w:h="14448" w:wrap="around" w:vAnchor="page" w:hAnchor="page" w:x="607" w:y="156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98" w:h="14448" w:wrap="around" w:vAnchor="page" w:hAnchor="page" w:x="607" w:y="156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сети. Любые отклонения от существующего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планово</w:t>
            </w:r>
            <w:r w:rsidRPr="00CC7969">
              <w:rPr>
                <w:rStyle w:val="105pt0pt2"/>
                <w:sz w:val="22"/>
                <w:szCs w:val="22"/>
              </w:rPr>
              <w:softHyphen/>
              <w:t>высотного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положения необходимо обосновать и согласовать с Заказчиком местоположение трассы.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numPr>
                <w:ilvl w:val="0"/>
                <w:numId w:val="2"/>
              </w:numPr>
              <w:shd w:val="clear" w:color="auto" w:fill="auto"/>
              <w:tabs>
                <w:tab w:val="left" w:pos="365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Компенсации температурных расширений выполнить за счет П-образных компенсаторов и углов поворота.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numPr>
                <w:ilvl w:val="0"/>
                <w:numId w:val="2"/>
              </w:numPr>
              <w:shd w:val="clear" w:color="auto" w:fill="auto"/>
              <w:tabs>
                <w:tab w:val="left" w:pos="254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Необходимо выполнить расчет стального трубопровода на циклическую прочность и устойчивость.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numPr>
                <w:ilvl w:val="0"/>
                <w:numId w:val="2"/>
              </w:numPr>
              <w:shd w:val="clear" w:color="auto" w:fill="auto"/>
              <w:tabs>
                <w:tab w:val="left" w:pos="365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Применение запорной арматуры по критериям ПАО «МОЭК» (Справочник ПАО «МОЭК»).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numPr>
                <w:ilvl w:val="0"/>
                <w:numId w:val="2"/>
              </w:numPr>
              <w:shd w:val="clear" w:color="auto" w:fill="auto"/>
              <w:tabs>
                <w:tab w:val="left" w:pos="365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Предусмотреть выделение в спецификациях/сметах материалы заказчика по перечням.</w:t>
            </w:r>
          </w:p>
        </w:tc>
      </w:tr>
      <w:tr w:rsidR="00007B3D" w:rsidRPr="00CC7969" w:rsidTr="00636F35">
        <w:trPr>
          <w:trHeight w:hRule="exact" w:val="28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98" w:h="14448" w:wrap="around" w:vAnchor="page" w:hAnchor="page" w:x="607" w:y="156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4. СОСТАВ И ОБЪЕМ ПРОЕКТНО-ИЗЫСКАТЕЛЬСКИХ РАБОТ</w:t>
            </w:r>
          </w:p>
        </w:tc>
      </w:tr>
      <w:tr w:rsidR="00007B3D" w:rsidRPr="00CC7969" w:rsidTr="00636F35">
        <w:trPr>
          <w:trHeight w:hRule="exact" w:val="138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4.1.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Инженерные изыскания с выполнением технического отчета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Выполнить инженерно-геодезические,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инженерно</w:t>
            </w:r>
            <w:r w:rsidRPr="00CC7969">
              <w:rPr>
                <w:rStyle w:val="105pt0pt2"/>
                <w:sz w:val="22"/>
                <w:szCs w:val="22"/>
              </w:rPr>
              <w:softHyphen/>
              <w:t>геологические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и инженерно-экологические изыскания в объеме необходимом и достаточном для получения разрешения на строительство и производства строительно-монтажных работ.</w:t>
            </w:r>
          </w:p>
        </w:tc>
      </w:tr>
      <w:tr w:rsidR="00007B3D" w:rsidRPr="00CC7969" w:rsidTr="00636F35">
        <w:trPr>
          <w:trHeight w:hRule="exact" w:val="1661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4.2.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007B3D" w:rsidRPr="00CC7969" w:rsidTr="00636F35">
        <w:trPr>
          <w:trHeight w:hRule="exact" w:val="469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4.3.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Разделы проектной документации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577A9F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Проектную и рабочую документацию выполнить в соответствии с нормативными документами, действующими на момент проектирования в т.ч. постановлением Правительства РФ № 87 от 16.02.2008 и ГОСТ Р 21.1101-2009.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20" w:firstLine="38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 и определения стоимости строительства, получения необходимых согласований и прохождения экспертизы (при необходимости).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20" w:firstLine="38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материалы.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4.3.1.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8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1 </w:t>
            </w:r>
            <w:r w:rsidRPr="00CC7969">
              <w:rPr>
                <w:rStyle w:val="105pt0pt2"/>
                <w:sz w:val="22"/>
                <w:szCs w:val="22"/>
              </w:rPr>
              <w:t>«Пояснительная записка»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576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4.3.2.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2 </w:t>
            </w:r>
            <w:r w:rsidRPr="00CC7969">
              <w:rPr>
                <w:rStyle w:val="105pt0pt2"/>
                <w:sz w:val="22"/>
                <w:szCs w:val="22"/>
              </w:rPr>
              <w:t>«Проект полосы отвода»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с определением охранной зоны существующей и проектируемой тепловой сети</w:t>
            </w:r>
          </w:p>
        </w:tc>
      </w:tr>
    </w:tbl>
    <w:p w:rsidR="00007B3D" w:rsidRPr="00CC7969" w:rsidRDefault="00007B3D" w:rsidP="00007B3D">
      <w:pPr>
        <w:pStyle w:val="a8"/>
        <w:framePr w:wrap="around" w:vAnchor="page" w:hAnchor="page" w:x="11004" w:y="16038"/>
        <w:shd w:val="clear" w:color="auto" w:fill="auto"/>
        <w:spacing w:line="210" w:lineRule="exact"/>
        <w:ind w:left="20"/>
        <w:rPr>
          <w:sz w:val="22"/>
          <w:szCs w:val="22"/>
        </w:rPr>
      </w:pPr>
      <w:r w:rsidRPr="00CC7969">
        <w:rPr>
          <w:sz w:val="22"/>
          <w:szCs w:val="22"/>
        </w:rPr>
        <w:t>5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2"/>
        <w:gridCol w:w="3514"/>
        <w:gridCol w:w="6178"/>
      </w:tblGrid>
      <w:tr w:rsidR="00007B3D" w:rsidRPr="00CC7969" w:rsidTr="00636F35">
        <w:trPr>
          <w:trHeight w:hRule="exact" w:val="84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п/н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8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CC7969" w:rsidTr="00636F35">
        <w:trPr>
          <w:trHeight w:hRule="exact" w:val="85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4.3.3.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Подраздел «Схема планировочной организации земельного участка»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139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4.3.4.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3 </w:t>
            </w:r>
            <w:r w:rsidRPr="00CC7969">
              <w:rPr>
                <w:rStyle w:val="105pt0pt2"/>
                <w:sz w:val="22"/>
                <w:szCs w:val="22"/>
              </w:rPr>
              <w:t>«Технологические и конструктивные решения линейного объекта. Искусственные сооружения. Тепловые сети»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83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4.3.5.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456055" w:rsidP="0045605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jc w:val="both"/>
              <w:rPr>
                <w:sz w:val="22"/>
                <w:szCs w:val="22"/>
              </w:rPr>
            </w:pPr>
            <w:r>
              <w:rPr>
                <w:rStyle w:val="105pt0pt2"/>
                <w:sz w:val="22"/>
                <w:szCs w:val="22"/>
              </w:rPr>
              <w:t>Под</w:t>
            </w:r>
            <w:r w:rsidR="00007B3D" w:rsidRPr="00CC7969">
              <w:rPr>
                <w:rStyle w:val="105pt0pt2"/>
                <w:sz w:val="22"/>
                <w:szCs w:val="22"/>
              </w:rPr>
              <w:t>раздел «Переустройство существующих инженерных сооружений и коммуникаций»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при выносе сетей из пятна застройки (на каждую сеть отдельный том)</w:t>
            </w:r>
          </w:p>
        </w:tc>
      </w:tr>
      <w:tr w:rsidR="00007B3D" w:rsidRPr="00CC7969" w:rsidTr="00636F35">
        <w:trPr>
          <w:trHeight w:hRule="exact" w:val="1114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4.3.6.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4 </w:t>
            </w:r>
            <w:r w:rsidRPr="00CC7969">
              <w:rPr>
                <w:rStyle w:val="105pt0pt2"/>
                <w:sz w:val="22"/>
                <w:szCs w:val="22"/>
              </w:rPr>
              <w:t>«Здания, строения сооружения, входящие в инфраструктуру линейного объекта»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при необходимости</w:t>
            </w:r>
          </w:p>
        </w:tc>
      </w:tr>
      <w:tr w:rsidR="00007B3D" w:rsidRPr="00CC7969" w:rsidTr="00636F35">
        <w:trPr>
          <w:trHeight w:hRule="exact" w:val="1109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4.3.7.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5 </w:t>
            </w:r>
            <w:r w:rsidRPr="00CC7969">
              <w:rPr>
                <w:rStyle w:val="105pt0pt2"/>
                <w:sz w:val="22"/>
                <w:szCs w:val="22"/>
              </w:rPr>
              <w:t>«Проект организации строительства»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т.ч. расчет водоотведения, водопонижения, дождевых стоков (л/с), схема водоотведения (в соответствии с постановлением от 04.11.2004 №2217- РП)</w:t>
            </w:r>
          </w:p>
        </w:tc>
      </w:tr>
      <w:tr w:rsidR="00007B3D" w:rsidRPr="00CC7969" w:rsidTr="00636F35">
        <w:trPr>
          <w:trHeight w:hRule="exact" w:val="84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4.3.8.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45605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Подраздел «Проект организации дорожного движения»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при необходимости.</w:t>
            </w:r>
          </w:p>
        </w:tc>
      </w:tr>
      <w:tr w:rsidR="00007B3D" w:rsidRPr="00CC7969" w:rsidTr="00636F35">
        <w:trPr>
          <w:trHeight w:hRule="exact" w:val="83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4.3.9.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6 </w:t>
            </w:r>
            <w:r w:rsidRPr="00CC7969">
              <w:rPr>
                <w:rStyle w:val="105pt0pt2"/>
                <w:sz w:val="22"/>
                <w:szCs w:val="22"/>
              </w:rPr>
              <w:t>«Проект организации работ по сносу (демонтажу) линейного объекта»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при необходимости</w:t>
            </w:r>
          </w:p>
        </w:tc>
      </w:tr>
      <w:tr w:rsidR="00007B3D" w:rsidRPr="00CC7969" w:rsidTr="00636F35">
        <w:trPr>
          <w:trHeight w:hRule="exact" w:val="1109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4.3.10.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45605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(в соответствии с постановлением Правительства с Москвы от 25.06.2002 г. №469-</w:t>
            </w:r>
            <w:r w:rsidR="00456055">
              <w:rPr>
                <w:rStyle w:val="105pt0pt2"/>
                <w:sz w:val="22"/>
                <w:szCs w:val="22"/>
              </w:rPr>
              <w:t>ПП</w:t>
            </w:r>
            <w:r w:rsidRPr="00CC7969">
              <w:rPr>
                <w:rStyle w:val="105pt0pt2"/>
                <w:sz w:val="22"/>
                <w:szCs w:val="22"/>
              </w:rPr>
              <w:t xml:space="preserve"> и от 18.03.2003 №156-</w:t>
            </w:r>
            <w:r w:rsidR="00456055">
              <w:rPr>
                <w:rStyle w:val="105pt0pt2"/>
                <w:sz w:val="22"/>
                <w:szCs w:val="22"/>
              </w:rPr>
              <w:t>ПП</w:t>
            </w:r>
            <w:r w:rsidRPr="00CC7969">
              <w:rPr>
                <w:rStyle w:val="105pt0pt2"/>
                <w:sz w:val="22"/>
                <w:szCs w:val="22"/>
              </w:rPr>
              <w:t>)</w:t>
            </w:r>
          </w:p>
        </w:tc>
      </w:tr>
      <w:tr w:rsidR="00007B3D" w:rsidRPr="00CC7969" w:rsidTr="00636F35">
        <w:trPr>
          <w:trHeight w:hRule="exact" w:val="55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4.3.11.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7 </w:t>
            </w:r>
            <w:r w:rsidRPr="00CC7969">
              <w:rPr>
                <w:rStyle w:val="105pt0pt2"/>
                <w:sz w:val="22"/>
                <w:szCs w:val="22"/>
              </w:rPr>
              <w:t>«Мероприятия по охране окружающей среды»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1114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4.3.12.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11одраздел «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Дендроплан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существующих зеленых насаждений и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перечетная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ведомость»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571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4.3.13.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8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Подраздел «Восстановление благоустройства территории»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55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4.3.14.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Подраздел «Компенсационное озеленение»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при необходимости</w:t>
            </w:r>
          </w:p>
        </w:tc>
      </w:tr>
      <w:tr w:rsidR="00007B3D" w:rsidRPr="00CC7969" w:rsidTr="00636F35">
        <w:trPr>
          <w:trHeight w:hRule="exact" w:val="84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4.3.15.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8 </w:t>
            </w:r>
            <w:r w:rsidRPr="00CC7969">
              <w:rPr>
                <w:rStyle w:val="105pt0pt2"/>
                <w:sz w:val="22"/>
                <w:szCs w:val="22"/>
              </w:rPr>
              <w:t>«Мероприятия по обеспечению пожарной безопасности»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4.3.16.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9 </w:t>
            </w:r>
            <w:r w:rsidRPr="00CC7969">
              <w:rPr>
                <w:rStyle w:val="105pt0pt2"/>
                <w:sz w:val="22"/>
                <w:szCs w:val="22"/>
              </w:rPr>
              <w:t>«Смета на строительство»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83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4.3.17.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10 </w:t>
            </w:r>
            <w:r w:rsidRPr="00CC7969">
              <w:rPr>
                <w:rStyle w:val="105pt0pt2"/>
                <w:sz w:val="22"/>
                <w:szCs w:val="22"/>
              </w:rPr>
              <w:t>«Иная документация в случаях, предусмотренных Федеральными законами»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при необходимости</w:t>
            </w:r>
          </w:p>
        </w:tc>
      </w:tr>
      <w:tr w:rsidR="00007B3D" w:rsidRPr="00CC7969" w:rsidTr="00636F35">
        <w:trPr>
          <w:trHeight w:hRule="exact" w:val="30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4.4.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Требования к разделу «Смета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Сметную документацию разработать в соответствии с</w:t>
            </w:r>
          </w:p>
        </w:tc>
      </w:tr>
    </w:tbl>
    <w:p w:rsidR="00007B3D" w:rsidRPr="00CC7969" w:rsidRDefault="00007B3D" w:rsidP="00007B3D">
      <w:pPr>
        <w:pStyle w:val="a8"/>
        <w:framePr w:wrap="around" w:vAnchor="page" w:hAnchor="page" w:x="11097" w:y="16080"/>
        <w:shd w:val="clear" w:color="auto" w:fill="auto"/>
        <w:spacing w:line="210" w:lineRule="exact"/>
        <w:ind w:left="20"/>
        <w:rPr>
          <w:sz w:val="22"/>
          <w:szCs w:val="22"/>
        </w:rPr>
      </w:pPr>
      <w:r w:rsidRPr="00CC7969">
        <w:rPr>
          <w:sz w:val="22"/>
          <w:szCs w:val="22"/>
        </w:rPr>
        <w:t>6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3514"/>
        <w:gridCol w:w="6178"/>
      </w:tblGrid>
      <w:tr w:rsidR="00007B3D" w:rsidRPr="00CC7969" w:rsidTr="00636F35">
        <w:trPr>
          <w:trHeight w:hRule="exact" w:val="85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п/н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8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CC7969" w:rsidTr="00636F35">
        <w:trPr>
          <w:trHeight w:hRule="exact" w:val="8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79" w:h="14400" w:wrap="around" w:vAnchor="page" w:hAnchor="page" w:x="617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на строительство»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- при проведении экспертизы). В сметном расчете учесть все необходимые затраты, сопровождающие строительно-монтажные работы, в том числе: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порубочный билет (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ДПиООС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>),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134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договор водоотведения (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Мосводосток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>),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26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Мосгоргеотрест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>).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авторский надзор,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договор технического надзора при проведении СМР в охранных зонах сетей сторонних сетевых компаниях,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по соглашению о компенсации потерь при ликвидации и выносу сетей сторонних сетевых компаний,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проведение обследования и мониторинга за состоянием строительных конструкций,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134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выполнение архитектурного надзора,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250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другие затраты, необходимость которых выявилась в процессе проектирования.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Указанные затраты, сопровождающие СМР, отразить в сводной информационной таблице.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При строительстве в 2 этапа смета разрабатывается </w:t>
            </w:r>
            <w:proofErr w:type="gramStart"/>
            <w:r w:rsidRPr="00CC7969">
              <w:rPr>
                <w:rStyle w:val="105pt0pt2"/>
                <w:sz w:val="22"/>
                <w:szCs w:val="22"/>
              </w:rPr>
              <w:t>на каждый этап строительства отдельно для возможности оформления соглашения о компенсации потерь за ликвидируемое в процессе</w:t>
            </w:r>
            <w:proofErr w:type="gramEnd"/>
            <w:r w:rsidRPr="00CC7969">
              <w:rPr>
                <w:rStyle w:val="105pt0pt2"/>
                <w:sz w:val="22"/>
                <w:szCs w:val="22"/>
              </w:rPr>
              <w:t xml:space="preserve"> строительства имущество сторонних организаций.</w:t>
            </w:r>
          </w:p>
        </w:tc>
      </w:tr>
      <w:tr w:rsidR="00007B3D" w:rsidRPr="00CC7969" w:rsidTr="00636F35">
        <w:trPr>
          <w:trHeight w:hRule="exact" w:val="499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4.5.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Требования о необходимости проведения экспертизы проектной документации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Выбрать: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4"/>
              </w:numPr>
              <w:shd w:val="clear" w:color="auto" w:fill="auto"/>
              <w:tabs>
                <w:tab w:val="left" w:pos="37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Необходимо проведение государственной экологической экспертизы и государственной экспертизы проектной документации </w:t>
            </w:r>
            <w:r w:rsidRPr="00CC7969">
              <w:rPr>
                <w:rStyle w:val="105pt0pt1"/>
                <w:sz w:val="22"/>
                <w:szCs w:val="22"/>
              </w:rPr>
              <w:t xml:space="preserve">(если строительство/реконструкция предполагается па землях особо охраняемых природных территории или на основании Заключения </w:t>
            </w:r>
            <w:proofErr w:type="spellStart"/>
            <w:r w:rsidRPr="00CC7969">
              <w:rPr>
                <w:rStyle w:val="105pt0pt1"/>
                <w:sz w:val="22"/>
                <w:szCs w:val="22"/>
              </w:rPr>
              <w:t>ДПиООС</w:t>
            </w:r>
            <w:proofErr w:type="spellEnd"/>
            <w:r w:rsidRPr="00CC7969">
              <w:rPr>
                <w:rStyle w:val="105pt0pt1"/>
                <w:sz w:val="22"/>
                <w:szCs w:val="22"/>
              </w:rPr>
              <w:t>)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4"/>
              </w:numPr>
              <w:shd w:val="clear" w:color="auto" w:fill="auto"/>
              <w:tabs>
                <w:tab w:val="left" w:pos="37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Необходимо проведение экспертизы проектной документации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в случае разработки проекта: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5"/>
              </w:numPr>
              <w:shd w:val="clear" w:color="auto" w:fill="auto"/>
              <w:tabs>
                <w:tab w:val="left" w:pos="134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для нового строительства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5"/>
              </w:numPr>
              <w:shd w:val="clear" w:color="auto" w:fill="auto"/>
              <w:tabs>
                <w:tab w:val="left" w:pos="27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5"/>
              </w:numPr>
              <w:shd w:val="clear" w:color="auto" w:fill="auto"/>
              <w:tabs>
                <w:tab w:val="left" w:pos="25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при ликвидации байпаса и прокладки теплосети взамен байпаса (фактически новое строительство)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4"/>
              </w:numPr>
              <w:shd w:val="clear" w:color="auto" w:fill="auto"/>
              <w:tabs>
                <w:tab w:val="left" w:pos="360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Обеспечить регистрацию проектной документации и заключения экспертизы в информационной системе</w:t>
            </w:r>
          </w:p>
        </w:tc>
      </w:tr>
    </w:tbl>
    <w:p w:rsidR="00007B3D" w:rsidRPr="00CC7969" w:rsidRDefault="00007B3D" w:rsidP="00007B3D">
      <w:pPr>
        <w:pStyle w:val="a8"/>
        <w:framePr w:wrap="around" w:vAnchor="page" w:hAnchor="page" w:x="11009" w:y="16080"/>
        <w:shd w:val="clear" w:color="auto" w:fill="auto"/>
        <w:spacing w:line="210" w:lineRule="exact"/>
        <w:ind w:left="20"/>
        <w:rPr>
          <w:sz w:val="22"/>
          <w:szCs w:val="22"/>
        </w:rPr>
      </w:pPr>
      <w:r w:rsidRPr="00CC7969">
        <w:rPr>
          <w:sz w:val="22"/>
          <w:szCs w:val="22"/>
        </w:rPr>
        <w:t>7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2"/>
        <w:gridCol w:w="3514"/>
        <w:gridCol w:w="6187"/>
      </w:tblGrid>
      <w:tr w:rsidR="00007B3D" w:rsidRPr="00CC7969" w:rsidTr="00636F35">
        <w:trPr>
          <w:trHeight w:hRule="exact" w:val="85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п/н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8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456055" w:rsidTr="00636F35">
        <w:trPr>
          <w:trHeight w:hRule="exact" w:val="139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03" w:h="13882" w:wrap="around" w:vAnchor="page" w:hAnchor="page" w:x="700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03" w:h="13882" w:wrap="around" w:vAnchor="page" w:hAnchor="page" w:x="700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456055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jc w:val="both"/>
              <w:rPr>
                <w:rStyle w:val="105pt0pt2"/>
                <w:sz w:val="22"/>
                <w:szCs w:val="22"/>
              </w:rPr>
            </w:pPr>
            <w:r w:rsidRPr="00456055">
              <w:rPr>
                <w:rStyle w:val="105pt0pt2"/>
                <w:sz w:val="22"/>
                <w:szCs w:val="22"/>
              </w:rPr>
              <w:t xml:space="preserve">обеспечения градостроительной деятельности (ИСОГД) </w:t>
            </w:r>
            <w:r w:rsidRPr="00CC7969">
              <w:rPr>
                <w:rStyle w:val="105pt0pt2"/>
                <w:sz w:val="22"/>
                <w:szCs w:val="22"/>
              </w:rPr>
              <w:t xml:space="preserve">в соответствии с ст.48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ГрадКодекса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РФ </w:t>
            </w:r>
            <w:r w:rsidRPr="00456055">
              <w:rPr>
                <w:rStyle w:val="105pt0pt2"/>
                <w:sz w:val="22"/>
                <w:szCs w:val="22"/>
              </w:rPr>
              <w:t xml:space="preserve">и </w:t>
            </w:r>
            <w:r w:rsidRPr="00CC7969">
              <w:rPr>
                <w:rStyle w:val="105pt0pt2"/>
                <w:sz w:val="22"/>
                <w:szCs w:val="22"/>
              </w:rPr>
              <w:t xml:space="preserve">постановления Правительства РФ от 16 февраля 2008 </w:t>
            </w:r>
            <w:r w:rsidRPr="00456055">
              <w:rPr>
                <w:rStyle w:val="105pt0pt2"/>
                <w:sz w:val="22"/>
                <w:szCs w:val="22"/>
              </w:rPr>
              <w:t>г.</w:t>
            </w:r>
            <w:r w:rsidRPr="00456055">
              <w:rPr>
                <w:rStyle w:val="105pt0pt2"/>
                <w:b/>
                <w:bCs/>
                <w:sz w:val="22"/>
                <w:szCs w:val="22"/>
              </w:rPr>
              <w:t xml:space="preserve"> </w:t>
            </w:r>
            <w:r w:rsidRPr="00CC7969">
              <w:rPr>
                <w:rStyle w:val="105pt0pt2"/>
                <w:sz w:val="22"/>
                <w:szCs w:val="22"/>
              </w:rPr>
              <w:t>№ 87.</w:t>
            </w:r>
          </w:p>
          <w:p w:rsidR="00007B3D" w:rsidRPr="00456055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ind w:left="120"/>
              <w:rPr>
                <w:rStyle w:val="105pt0pt2"/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4.6.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8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Требования о необходимости проведения авторского надзора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45605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согласно С</w:t>
            </w:r>
            <w:r w:rsidR="00456055">
              <w:rPr>
                <w:rStyle w:val="105pt0pt2"/>
                <w:sz w:val="22"/>
                <w:szCs w:val="22"/>
              </w:rPr>
              <w:t>П</w:t>
            </w:r>
            <w:r w:rsidRPr="00CC7969">
              <w:rPr>
                <w:rStyle w:val="105pt0pt2"/>
                <w:sz w:val="22"/>
                <w:szCs w:val="22"/>
              </w:rPr>
              <w:t xml:space="preserve"> 11-110-99 «Авторский надзор за строительством зданий и сооружений»</w:t>
            </w:r>
          </w:p>
        </w:tc>
      </w:tr>
      <w:tr w:rsidR="00007B3D" w:rsidRPr="00CC7969" w:rsidTr="00636F35">
        <w:trPr>
          <w:trHeight w:hRule="exact" w:val="7176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4.7.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Порядок согласования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ind w:left="140"/>
              <w:rPr>
                <w:sz w:val="22"/>
                <w:szCs w:val="22"/>
              </w:rPr>
            </w:pPr>
            <w:proofErr w:type="gramStart"/>
            <w:r w:rsidRPr="00CC7969">
              <w:rPr>
                <w:rStyle w:val="105pt0pt2"/>
                <w:sz w:val="22"/>
                <w:szCs w:val="22"/>
              </w:rPr>
              <w:t>проектно-сметной</w:t>
            </w:r>
            <w:proofErr w:type="gramEnd"/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документации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Проектную документацию необходимо согласовать с: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Службами Заказчика (Эксплуатационный филиал, Служба ценообразования и сметного нормирования, Служба капитального строительства),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78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Балансодержателями территории: ГУ ИС, другими заинтересованными организациями в соответствии с действующими нормативными документами,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Управлением градостроительного регулирования округа (УТР),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134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ОПС ГУН «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Мосгоргеотрест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>»,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организациями - по требованию ОПС ГУН «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Мосгоргеотрест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>».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5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Департаментом природопользования и охраны окружающей среды города Москвы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144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МТУ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Ростехнадзора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(АНО «ИТ</w:t>
            </w:r>
            <w:r w:rsidR="00456055">
              <w:rPr>
                <w:rStyle w:val="105pt0pt2"/>
                <w:sz w:val="22"/>
                <w:szCs w:val="22"/>
              </w:rPr>
              <w:t>Ц</w:t>
            </w:r>
            <w:r w:rsidRPr="00CC7969">
              <w:rPr>
                <w:rStyle w:val="105pt0pt2"/>
                <w:sz w:val="22"/>
                <w:szCs w:val="22"/>
              </w:rPr>
              <w:t xml:space="preserve">,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Мосгосэнергонадзор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) </w:t>
            </w:r>
            <w:r w:rsidRPr="00CC7969">
              <w:rPr>
                <w:rStyle w:val="105pt0pt1"/>
                <w:sz w:val="22"/>
                <w:szCs w:val="22"/>
              </w:rPr>
              <w:t>(при температуре теплоносителя больше 115°С)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6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Департаментом транспорта и развития дорожно- транспортной инфраструктуры города Москвы </w:t>
            </w:r>
            <w:r w:rsidRPr="00CC7969">
              <w:rPr>
                <w:rStyle w:val="105pt0pt1"/>
                <w:sz w:val="22"/>
                <w:szCs w:val="22"/>
              </w:rPr>
              <w:t>(при проведении работ на проезжей части улиц и магистралей)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6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proofErr w:type="spellStart"/>
            <w:r w:rsidRPr="00CC7969">
              <w:rPr>
                <w:rStyle w:val="105pt0pt2"/>
                <w:sz w:val="22"/>
                <w:szCs w:val="22"/>
              </w:rPr>
              <w:t>Мосгорнаследие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</w:t>
            </w:r>
            <w:r w:rsidRPr="00CC7969">
              <w:rPr>
                <w:rStyle w:val="105pt0pt1"/>
                <w:sz w:val="22"/>
                <w:szCs w:val="22"/>
              </w:rPr>
              <w:t>(при строительстве в зоне охраны объектов культурного наследия)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5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Другие согласования обеспечивающие прохождение экспертизы и ввод объекта в эксплуатацию, необходимость </w:t>
            </w:r>
            <w:proofErr w:type="gramStart"/>
            <w:r w:rsidRPr="00CC7969">
              <w:rPr>
                <w:rStyle w:val="105pt0pt2"/>
                <w:sz w:val="22"/>
                <w:szCs w:val="22"/>
              </w:rPr>
              <w:t>которых</w:t>
            </w:r>
            <w:proofErr w:type="gramEnd"/>
            <w:r w:rsidRPr="00CC7969">
              <w:rPr>
                <w:rStyle w:val="105pt0pt2"/>
                <w:sz w:val="22"/>
                <w:szCs w:val="22"/>
              </w:rPr>
              <w:t xml:space="preserve"> обнаружилась в процессе проектирования.</w:t>
            </w:r>
          </w:p>
        </w:tc>
      </w:tr>
      <w:tr w:rsidR="00007B3D" w:rsidRPr="00CC7969" w:rsidTr="00636F35">
        <w:trPr>
          <w:trHeight w:hRule="exact" w:val="283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03" w:h="13882" w:wrap="around" w:vAnchor="page" w:hAnchor="page" w:x="700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5. ДОПОЛНИТЕЛЬНЫЕ ТРЕБОВАНИЯ</w:t>
            </w:r>
          </w:p>
        </w:tc>
      </w:tr>
      <w:tr w:rsidR="00007B3D" w:rsidRPr="00CC7969" w:rsidTr="00636F35">
        <w:trPr>
          <w:trHeight w:hRule="exact" w:val="3614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5.1.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8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Проектная и Рабочая документация представляется в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7"/>
              </w:numPr>
              <w:shd w:val="clear" w:color="auto" w:fill="auto"/>
              <w:tabs>
                <w:tab w:val="left" w:pos="26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7"/>
              </w:numPr>
              <w:shd w:val="clear" w:color="auto" w:fill="auto"/>
              <w:tabs>
                <w:tab w:val="left" w:pos="27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в 1 экземпляре на электронном носителе 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(</w:t>
            </w: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CD</w:t>
            </w:r>
            <w:r w:rsidRPr="00CC7969">
              <w:rPr>
                <w:rStyle w:val="105pt0pt2"/>
                <w:sz w:val="22"/>
                <w:szCs w:val="22"/>
              </w:rPr>
              <w:t xml:space="preserve">-диск), выполненном формате 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«</w:t>
            </w: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pdf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» </w:t>
            </w:r>
            <w:r w:rsidRPr="00CC7969">
              <w:rPr>
                <w:rStyle w:val="105pt0pt2"/>
                <w:sz w:val="22"/>
                <w:szCs w:val="22"/>
              </w:rPr>
              <w:t xml:space="preserve">и 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«</w:t>
            </w:r>
            <w:proofErr w:type="spellStart"/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dwg</w:t>
            </w:r>
            <w:proofErr w:type="spellEnd"/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» </w:t>
            </w:r>
            <w:r w:rsidRPr="00CC7969">
              <w:rPr>
                <w:rStyle w:val="105pt0pt2"/>
                <w:sz w:val="22"/>
                <w:szCs w:val="22"/>
              </w:rPr>
              <w:t>в соответствии с требованиями к проектной документации, размещаемой в электронном виде в информационных системах города Москвы согласно постановлению правительства Москвы от 03.11.2015 №728-ПП.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7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а так же Смета в 1 экземпляре в электронном виде в формате 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«.</w:t>
            </w: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sob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», «.</w:t>
            </w:r>
            <w:proofErr w:type="spellStart"/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sobx</w:t>
            </w:r>
            <w:proofErr w:type="spellEnd"/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», «.</w:t>
            </w: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pdf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»</w:t>
            </w:r>
          </w:p>
        </w:tc>
      </w:tr>
    </w:tbl>
    <w:p w:rsidR="00007B3D" w:rsidRPr="00CC7969" w:rsidRDefault="00007B3D" w:rsidP="00007B3D">
      <w:pPr>
        <w:pStyle w:val="a8"/>
        <w:framePr w:wrap="around" w:vAnchor="page" w:hAnchor="page" w:x="11111" w:y="16080"/>
        <w:shd w:val="clear" w:color="auto" w:fill="auto"/>
        <w:spacing w:line="210" w:lineRule="exact"/>
        <w:ind w:left="20"/>
        <w:rPr>
          <w:sz w:val="22"/>
          <w:szCs w:val="22"/>
        </w:rPr>
      </w:pPr>
      <w:r w:rsidRPr="00CC7969">
        <w:rPr>
          <w:sz w:val="22"/>
          <w:szCs w:val="22"/>
        </w:rPr>
        <w:t>8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456055">
      <w:pPr>
        <w:rPr>
          <w:rFonts w:ascii="Times New Roman" w:hAnsi="Times New Roman" w:cs="Times New Roman"/>
        </w:rPr>
      </w:pPr>
    </w:p>
    <w:sectPr w:rsidR="00F74134" w:rsidRPr="00CC7969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6BC" w:rsidRDefault="005976BC">
      <w:r>
        <w:separator/>
      </w:r>
    </w:p>
  </w:endnote>
  <w:endnote w:type="continuationSeparator" w:id="0">
    <w:p w:rsidR="005976BC" w:rsidRDefault="0059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6BC" w:rsidRDefault="005976BC"/>
  </w:footnote>
  <w:footnote w:type="continuationSeparator" w:id="0">
    <w:p w:rsidR="005976BC" w:rsidRDefault="005976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C4F91"/>
    <w:multiLevelType w:val="multilevel"/>
    <w:tmpl w:val="438A75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53911"/>
    <w:multiLevelType w:val="multilevel"/>
    <w:tmpl w:val="F5766E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D69BA"/>
    <w:multiLevelType w:val="multilevel"/>
    <w:tmpl w:val="BCACB6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EC067B"/>
    <w:multiLevelType w:val="hybridMultilevel"/>
    <w:tmpl w:val="495CBA9C"/>
    <w:lvl w:ilvl="0" w:tplc="79AE808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3D994BF5"/>
    <w:multiLevelType w:val="multilevel"/>
    <w:tmpl w:val="72A8F8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696D3A"/>
    <w:multiLevelType w:val="multilevel"/>
    <w:tmpl w:val="453A33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5D4A01"/>
    <w:multiLevelType w:val="multilevel"/>
    <w:tmpl w:val="84F897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8D4A52"/>
    <w:multiLevelType w:val="multilevel"/>
    <w:tmpl w:val="DB6C70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D6E58"/>
    <w:rsid w:val="00007B3D"/>
    <w:rsid w:val="0039458A"/>
    <w:rsid w:val="00456055"/>
    <w:rsid w:val="004D4331"/>
    <w:rsid w:val="00577A9F"/>
    <w:rsid w:val="005976BC"/>
    <w:rsid w:val="008D6E58"/>
    <w:rsid w:val="00B12035"/>
    <w:rsid w:val="00CC7969"/>
    <w:rsid w:val="00E50977"/>
    <w:rsid w:val="00F7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a6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LucidaSansUnicode8pt0pt">
    <w:name w:val="Основной текст + Lucida Sans Unicode;8 pt;Курсив;Интервал 0 pt"/>
    <w:basedOn w:val="a6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3"/>
      <w:sz w:val="17"/>
      <w:szCs w:val="17"/>
      <w:u w:val="none"/>
    </w:rPr>
  </w:style>
  <w:style w:type="character" w:customStyle="1" w:styleId="3FranklinGothicBook9pt0pt">
    <w:name w:val="Основной текст (3) + Franklin Gothic Book;9 pt;Интервал 0 pt"/>
    <w:basedOn w:val="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pt0pt">
    <w:name w:val="Основной текст + 8 pt;Малые прописные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2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105pt0pt0">
    <w:name w:val="Основной текст + 10;5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LucidaSansUnicode9pt0pt">
    <w:name w:val="Основной текст + Lucida Sans Unicode;9 pt;Интервал 0 pt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FrankRuehl9pt0pt">
    <w:name w:val="Основной текст + FrankRuehl;9 pt;Интервал 0 pt"/>
    <w:basedOn w:val="a6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MicrosoftSansSerif105pt0pt">
    <w:name w:val="Основной текст + Microsoft Sans Serif;10;5 pt;Полужирный;Интервал 0 pt"/>
    <w:basedOn w:val="a6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16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pt0pt0">
    <w:name w:val="Основной текст + 8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pt0pt">
    <w:name w:val="Основной текст + 12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5pt0pt1">
    <w:name w:val="Основной текст + 10;5 pt;Курсив;Интервал 0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8pt0pt">
    <w:name w:val="Основной текст + 18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">
    <w:name w:val="Колонтитул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pt0pt">
    <w:name w:val="Основной текст + 10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5pt0pt2">
    <w:name w:val="Основной текст + 10;5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380" w:after="2340" w:line="499" w:lineRule="exact"/>
      <w:ind w:firstLine="340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spacing w:val="11"/>
      <w:sz w:val="17"/>
      <w:szCs w:val="17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before="540" w:after="720" w:line="245" w:lineRule="exact"/>
    </w:pPr>
    <w:rPr>
      <w:rFonts w:ascii="Times New Roman" w:eastAsia="Times New Roman" w:hAnsi="Times New Roman" w:cs="Times New Roman"/>
      <w:spacing w:val="11"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line="0" w:lineRule="atLeast"/>
      <w:jc w:val="right"/>
    </w:pPr>
    <w:rPr>
      <w:rFonts w:ascii="Lucida Sans Unicode" w:eastAsia="Lucida Sans Unicode" w:hAnsi="Lucida Sans Unicode" w:cs="Lucida Sans Unicode"/>
      <w:spacing w:val="-3"/>
      <w:sz w:val="17"/>
      <w:szCs w:val="1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Колонтитул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a6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LucidaSansUnicode8pt0pt">
    <w:name w:val="Основной текст + Lucida Sans Unicode;8 pt;Курсив;Интервал 0 pt"/>
    <w:basedOn w:val="a6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3"/>
      <w:sz w:val="17"/>
      <w:szCs w:val="17"/>
      <w:u w:val="none"/>
    </w:rPr>
  </w:style>
  <w:style w:type="character" w:customStyle="1" w:styleId="3FranklinGothicBook9pt0pt">
    <w:name w:val="Основной текст (3) + Franklin Gothic Book;9 pt;Интервал 0 pt"/>
    <w:basedOn w:val="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pt0pt">
    <w:name w:val="Основной текст + 8 pt;Малые прописные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2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105pt0pt0">
    <w:name w:val="Основной текст + 10;5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LucidaSansUnicode9pt0pt">
    <w:name w:val="Основной текст + Lucida Sans Unicode;9 pt;Интервал 0 pt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FrankRuehl9pt0pt">
    <w:name w:val="Основной текст + FrankRuehl;9 pt;Интервал 0 pt"/>
    <w:basedOn w:val="a6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MicrosoftSansSerif105pt0pt">
    <w:name w:val="Основной текст + Microsoft Sans Serif;10;5 pt;Полужирный;Интервал 0 pt"/>
    <w:basedOn w:val="a6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16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pt0pt0">
    <w:name w:val="Основной текст + 8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pt0pt">
    <w:name w:val="Основной текст + 12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5pt0pt1">
    <w:name w:val="Основной текст + 10;5 pt;Курсив;Интервал 0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8pt0pt">
    <w:name w:val="Основной текст + 18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">
    <w:name w:val="Колонтитул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pt0pt">
    <w:name w:val="Основной текст + 10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5pt0pt2">
    <w:name w:val="Основной текст + 10;5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380" w:after="2340" w:line="499" w:lineRule="exact"/>
      <w:ind w:firstLine="340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spacing w:val="11"/>
      <w:sz w:val="17"/>
      <w:szCs w:val="17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before="540" w:after="720" w:line="245" w:lineRule="exact"/>
    </w:pPr>
    <w:rPr>
      <w:rFonts w:ascii="Times New Roman" w:eastAsia="Times New Roman" w:hAnsi="Times New Roman" w:cs="Times New Roman"/>
      <w:spacing w:val="11"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line="0" w:lineRule="atLeast"/>
      <w:jc w:val="right"/>
    </w:pPr>
    <w:rPr>
      <w:rFonts w:ascii="Lucida Sans Unicode" w:eastAsia="Lucida Sans Unicode" w:hAnsi="Lucida Sans Unicode" w:cs="Lucida Sans Unicode"/>
      <w:spacing w:val="-3"/>
      <w:sz w:val="17"/>
      <w:szCs w:val="1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Колонтитул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8C70E-70DD-4786-A34A-99EBA19A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2096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 Денис Валерьевич</dc:creator>
  <cp:lastModifiedBy>Ксенофонтова Ольга Павловна</cp:lastModifiedBy>
  <cp:revision>3</cp:revision>
  <dcterms:created xsi:type="dcterms:W3CDTF">2016-12-26T09:00:00Z</dcterms:created>
  <dcterms:modified xsi:type="dcterms:W3CDTF">2016-12-26T10:46:00Z</dcterms:modified>
</cp:coreProperties>
</file>