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Pr="00B53C9B" w:rsidRDefault="00B53C9B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</w:p>
    <w:p w:rsidR="00B65B24" w:rsidRPr="00B53C9B" w:rsidRDefault="00B53C9B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B65B24" w:rsidRPr="00B53C9B" w:rsidRDefault="00B53C9B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НА ПОСТАВКУ КАБЕЛЬНО-ПРОВОДНИКОВОЙ ПРОДУКЦИИ ДЛЯ НУЖД ПАО «МОЭК»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B53C9B" w:rsidRPr="00B53C9B">
        <w:rPr>
          <w:rFonts w:ascii="Times New Roman" w:eastAsia="Times New Roman" w:hAnsi="Times New Roman" w:cs="Times New Roman"/>
          <w:b/>
          <w:sz w:val="28"/>
          <w:szCs w:val="28"/>
        </w:rPr>
        <w:t>10242/П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9" o:title=""/>
                </v:shape>
                <o:OLEObject Type="Embed" ProgID="Equation.3" ShapeID="_x0000_i1025" DrawAspect="Content" ObjectID="_1545630633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812"/>
        <w:gridCol w:w="1197"/>
        <w:gridCol w:w="2489"/>
        <w:gridCol w:w="7655"/>
      </w:tblGrid>
      <w:tr w:rsidR="00B53C9B" w:rsidRPr="00E3219B" w:rsidTr="00E51E54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02" w:type="pct"/>
            <w:vAlign w:val="center"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B53C9B" w:rsidRPr="00E3219B" w:rsidTr="00E51E54">
        <w:trPr>
          <w:trHeight w:val="20"/>
        </w:trPr>
        <w:tc>
          <w:tcPr>
            <w:tcW w:w="189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4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2" w:type="pct"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53C9B" w:rsidRPr="00E3219B" w:rsidTr="00E51E54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4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02" w:type="pct"/>
          </w:tcPr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(выполненных работ, оказанных услуг) 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="00184083"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работ, оказанных услуг) в течение 105 календарных дней без НДС</w:t>
            </w:r>
            <w:r w:rsidR="00184083"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 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 w:rsidR="00184083">
              <w:rPr>
                <w:rFonts w:ascii="Times New Roman" w:hAnsi="Times New Roman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оптимальное для Заказчика коммерческое предложение без НДС.</w:t>
            </w:r>
          </w:p>
          <w:p w:rsidR="00B53C9B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. 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</w:p>
          <w:p w:rsidR="00B53C9B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:rsidR="00B53C9B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:rsidR="00B53C9B" w:rsidRPr="00A17AF0" w:rsidRDefault="00B53C9B" w:rsidP="00B53C9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32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2268"/>
        <w:gridCol w:w="2552"/>
        <w:gridCol w:w="2268"/>
        <w:gridCol w:w="1843"/>
        <w:gridCol w:w="1134"/>
        <w:gridCol w:w="1134"/>
      </w:tblGrid>
      <w:tr w:rsidR="00B53C9B" w:rsidTr="00E51E54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3C9B" w:rsidRPr="00B03F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C9B" w:rsidRPr="00B03F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3C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:rsidR="00B53C9B" w:rsidRPr="00B03F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3C9B" w:rsidRPr="00B03F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3C9B" w:rsidRPr="00B03F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3C9B" w:rsidRPr="00B03F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3C9B" w:rsidRPr="009E78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3C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B53C9B" w:rsidTr="00E51E54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B03F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C9B" w:rsidRPr="00B03FBF" w:rsidRDefault="00B53C9B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9E78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9E78BF"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B53C9B" w:rsidTr="00E51E54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B03F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C9B" w:rsidRPr="00B03FBF" w:rsidRDefault="00B53C9B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53C9B" w:rsidRDefault="00B53C9B" w:rsidP="00E51E5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C9B" w:rsidRDefault="00B53C9B" w:rsidP="00E51E54">
            <w:pPr>
              <w:spacing w:after="0" w:line="240" w:lineRule="auto"/>
              <w:jc w:val="center"/>
            </w:pPr>
          </w:p>
        </w:tc>
      </w:tr>
      <w:tr w:rsidR="00B53C9B" w:rsidTr="00E51E54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B03F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C9B" w:rsidRPr="00B03FBF" w:rsidRDefault="00B53C9B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3C9B" w:rsidRDefault="00B53C9B" w:rsidP="00E51E5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C9B" w:rsidRDefault="00B53C9B" w:rsidP="00E51E54">
            <w:pPr>
              <w:spacing w:after="0" w:line="240" w:lineRule="auto"/>
              <w:jc w:val="center"/>
            </w:pPr>
          </w:p>
        </w:tc>
      </w:tr>
      <w:tr w:rsidR="00B53C9B" w:rsidTr="00E51E54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B03FBF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C9B" w:rsidRPr="00E765E0" w:rsidRDefault="00B53C9B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Default="00B53C9B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3C9B" w:rsidRPr="00C72845" w:rsidRDefault="00B53C9B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3C9B" w:rsidRDefault="00B53C9B" w:rsidP="00E51E5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C9B" w:rsidRDefault="00B53C9B" w:rsidP="00E51E54">
            <w:pPr>
              <w:spacing w:after="0" w:line="240" w:lineRule="auto"/>
              <w:jc w:val="center"/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* 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B53C9B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1B7DBC">
        <w:trPr>
          <w:trHeight w:val="1704"/>
        </w:trPr>
        <w:tc>
          <w:tcPr>
            <w:tcW w:w="186" w:type="pct"/>
            <w:vMerge w:val="restart"/>
            <w:shd w:val="clear" w:color="auto" w:fill="auto"/>
          </w:tcPr>
          <w:p w:rsidR="00B53C9B" w:rsidRP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Порядок привлечения российских организаций малого и среднего предпринимательства</w:t>
            </w:r>
          </w:p>
          <w:p w:rsidR="00B53C9B" w:rsidRPr="005B2F37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 w:val="restart"/>
            <w:shd w:val="clear" w:color="auto" w:fill="auto"/>
          </w:tcPr>
          <w:p w:rsidR="00B53C9B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</w:tcPr>
          <w:p w:rsidR="00B53C9B" w:rsidRPr="00A94CCB" w:rsidRDefault="00B53C9B" w:rsidP="00B53C9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b/>
                <w:sz w:val="18"/>
                <w:szCs w:val="18"/>
              </w:rPr>
              <w:t>10 баллов</w:t>
            </w: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 xml:space="preserve"> – в качестве Субподрядчиков/Соисполнителей Участник привлекает российские организации малого и среднего предпринимательства;</w:t>
            </w:r>
          </w:p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если сам Участник относится к российским организациям малого и среднего предпринимательства, то общая оценка данного фактора выставляется 10 баллов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1B7DBC">
        <w:trPr>
          <w:trHeight w:val="1704"/>
        </w:trPr>
        <w:tc>
          <w:tcPr>
            <w:tcW w:w="186" w:type="pct"/>
            <w:vMerge/>
            <w:shd w:val="clear" w:color="auto" w:fill="auto"/>
          </w:tcPr>
          <w:p w:rsidR="00B53C9B" w:rsidRP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</w:tcPr>
          <w:p w:rsidR="00B53C9B" w:rsidRPr="00A94CCB" w:rsidRDefault="00B53C9B" w:rsidP="00B53C9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C9B">
              <w:rPr>
                <w:rFonts w:ascii="Times New Roman" w:hAnsi="Times New Roman" w:cs="Times New Roman"/>
                <w:b/>
                <w:sz w:val="18"/>
                <w:szCs w:val="18"/>
              </w:rPr>
              <w:t>0 баллов</w:t>
            </w: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B2F37" w:rsidRDefault="00A47A59" w:rsidP="002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53C9B">
        <w:rPr>
          <w:bCs/>
          <w:i/>
        </w:rPr>
        <w:t xml:space="preserve">* </w:t>
      </w:r>
      <w:r w:rsidR="00184083"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 w:rsidR="00184083">
        <w:rPr>
          <w:bCs/>
          <w:i/>
        </w:rPr>
        <w:t>поставка кабельно-проводниковой продукции</w:t>
      </w:r>
      <w:r w:rsidR="00B53C9B" w:rsidRPr="00B53C9B">
        <w:rPr>
          <w:bCs/>
          <w:i/>
        </w:rPr>
        <w:t>.</w:t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1" o:title=""/>
                </v:shape>
                <o:OLEObject Type="Embed" ProgID="Equation.3" ShapeID="_x0000_i1026" DrawAspect="Content" ObjectID="_1545630634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094" w:rsidRDefault="00482094" w:rsidP="00F20455">
      <w:pPr>
        <w:spacing w:after="0" w:line="240" w:lineRule="auto"/>
      </w:pPr>
      <w:r>
        <w:separator/>
      </w:r>
    </w:p>
  </w:endnote>
  <w:endnote w:type="continuationSeparator" w:id="0">
    <w:p w:rsidR="00482094" w:rsidRDefault="00482094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7FC">
          <w:rPr>
            <w:noProof/>
          </w:rPr>
          <w:t>3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094" w:rsidRDefault="00482094" w:rsidP="00F20455">
      <w:pPr>
        <w:spacing w:after="0" w:line="240" w:lineRule="auto"/>
      </w:pPr>
      <w:r>
        <w:separator/>
      </w:r>
    </w:p>
  </w:footnote>
  <w:footnote w:type="continuationSeparator" w:id="0">
    <w:p w:rsidR="00482094" w:rsidRDefault="00482094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</w:t>
    </w:r>
    <w:r w:rsidR="00332A6B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="00B53C9B" w:rsidRPr="00B53C9B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42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/П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84083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7FC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3C9B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3BFB59D-79CF-4336-84E4-89E8E8B5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90522-B31A-4F74-B0EA-0D74D7C0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Проскурина Наталья Сергеевна</cp:lastModifiedBy>
  <cp:revision>20</cp:revision>
  <cp:lastPrinted>2016-04-11T07:45:00Z</cp:lastPrinted>
  <dcterms:created xsi:type="dcterms:W3CDTF">2016-08-12T11:38:00Z</dcterms:created>
  <dcterms:modified xsi:type="dcterms:W3CDTF">2017-01-11T06:04:00Z</dcterms:modified>
</cp:coreProperties>
</file>