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01D" w:rsidRPr="00047CCA" w:rsidRDefault="00D6101D" w:rsidP="0093797B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D6101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C8678D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678D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C8678D">
        <w:rPr>
          <w:sz w:val="24"/>
          <w:szCs w:val="24"/>
        </w:rPr>
        <w:t xml:space="preserve"> </w:t>
      </w:r>
    </w:p>
    <w:p w:rsidR="000B33A6" w:rsidRPr="00C8678D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678D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B33A6" w:rsidRPr="000B33A6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678D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C8678D" w:rsidRPr="00C8678D">
        <w:rPr>
          <w:rFonts w:ascii="Times New Roman" w:hAnsi="Times New Roman" w:cs="Times New Roman"/>
          <w:b/>
          <w:sz w:val="24"/>
          <w:szCs w:val="24"/>
        </w:rPr>
        <w:t>объекта капитального строительства «Многофункциональный Общественный Центр шаговой доступности «Баку»», расположенного по адресу: г. Москва, ул. Усиевича, вл.12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D6101D" w:rsidTr="00402DCB">
        <w:trPr>
          <w:trHeight w:val="613"/>
        </w:trPr>
        <w:tc>
          <w:tcPr>
            <w:tcW w:w="568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B607B"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D6101D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7B24B5" w:rsidRDefault="007B24B5" w:rsidP="00C867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C8678D" w:rsidRPr="00C8678D">
              <w:rPr>
                <w:rFonts w:ascii="Times New Roman" w:hAnsi="Times New Roman" w:cs="Times New Roman"/>
                <w:sz w:val="24"/>
                <w:szCs w:val="24"/>
              </w:rPr>
              <w:t>ул. Усиевича, вл.12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7B24B5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7B24B5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7B24B5" w:rsidRDefault="00402DCB" w:rsidP="00C867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DCB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1F3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867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8678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402DCB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C8678D">
              <w:rPr>
                <w:rFonts w:ascii="Times New Roman" w:hAnsi="Times New Roman" w:cs="Times New Roman"/>
                <w:sz w:val="24"/>
                <w:szCs w:val="24"/>
              </w:rPr>
              <w:t>6 №1</w:t>
            </w:r>
            <w:r w:rsidR="001F3BD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8678D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  <w:r w:rsidRPr="00402D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C8678D">
              <w:rPr>
                <w:rFonts w:ascii="Times New Roman" w:hAnsi="Times New Roman" w:cs="Times New Roman"/>
                <w:sz w:val="24"/>
                <w:szCs w:val="24"/>
              </w:rPr>
              <w:t>16-592</w:t>
            </w:r>
            <w:r w:rsidRPr="00402DCB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C8678D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C8678D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C8678D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C8678D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072669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C8678D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C8678D" w:rsidRDefault="00C8678D" w:rsidP="00C86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>Тепловая сеть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температурный график 150-70ºС) т</w:t>
            </w: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>епловая сеть 2Ду 125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>(ГОСТ 8731-74 гр.В ст.20 ГОСТ 1050-88) в ППУ-ПЭ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17 </w:t>
            </w: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>п.м.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C8678D" w:rsidRPr="00C8678D" w:rsidRDefault="00C8678D" w:rsidP="00C86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>- в монолитном проходном ж.б. канале 1,8х1,3(h)м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 </w:t>
            </w: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</w:p>
          <w:p w:rsidR="00C8678D" w:rsidRPr="00C8678D" w:rsidRDefault="00C8678D" w:rsidP="00C86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>- бесканально на монолитном ж/б основании 1,3х0,25(h)м</w:t>
            </w:r>
          </w:p>
          <w:p w:rsidR="00C8678D" w:rsidRDefault="00C8678D" w:rsidP="00C86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 </w:t>
            </w: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8678D" w:rsidRPr="00C8678D" w:rsidRDefault="00C8678D" w:rsidP="00C86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>Тепловая камера (реконструкция)</w:t>
            </w: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8678D" w:rsidRPr="00C8678D" w:rsidRDefault="00C8678D" w:rsidP="00C86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часть: </w:t>
            </w:r>
          </w:p>
          <w:p w:rsidR="00C8678D" w:rsidRPr="00C8678D" w:rsidRDefault="00C8678D" w:rsidP="00C86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>врезка в магистраль 2Ду 150 с узлами управления ШК: Ду 125 – 2шт,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C8678D" w:rsidRPr="00C8678D" w:rsidRDefault="00C8678D" w:rsidP="00C86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Строительная часть: </w:t>
            </w:r>
          </w:p>
          <w:p w:rsidR="00EE217A" w:rsidRDefault="00C8678D" w:rsidP="00C86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4,2х4,6х2,0(h)м – </w:t>
            </w: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C8678D" w:rsidRPr="00C8678D" w:rsidRDefault="00C8678D" w:rsidP="00C86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>Байпас (температурный график 150-70ºС)</w:t>
            </w: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8678D" w:rsidRPr="00C8678D" w:rsidRDefault="00C8678D" w:rsidP="00C86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>Байпас 2Ду 150 на низких опорах, наземно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 xml:space="preserve">(ГОСТ 8731-74 гр.В ст.20 ГОСТ 1050-88)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>п.м.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C8678D" w:rsidRPr="00C8678D" w:rsidRDefault="00C8678D" w:rsidP="00C86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>Узел управления на байпасе  ШК Ду150 – 2шт,</w:t>
            </w: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:rsidR="00C8678D" w:rsidRDefault="00C8678D" w:rsidP="00C86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 xml:space="preserve">Шахта опуска, </w:t>
            </w: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ш</w:t>
            </w: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8678D" w:rsidRPr="00C8678D" w:rsidRDefault="00C8678D" w:rsidP="00C86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Строительная часть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3,2х3,2х2,0(h)м 2</w:t>
            </w: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8678D" w:rsidRPr="00C8678D" w:rsidRDefault="00C8678D" w:rsidP="00C86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>Технологическая и строительная часть</w:t>
            </w: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ab/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C8678D" w:rsidRPr="00C8678D" w:rsidRDefault="00C8678D" w:rsidP="00C86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>Байпас 2Ду 80 на низких опорах, наземно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 xml:space="preserve">(ГОСТ 8731-74 гр.В ст.20 ГОСТ 1050-88)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>п.м.</w:t>
            </w:r>
            <w:r w:rsidR="0093797B">
              <w:rPr>
                <w:rFonts w:ascii="Times New Roman" w:hAnsi="Times New Roman" w:cs="Times New Roman"/>
                <w:sz w:val="24"/>
                <w:szCs w:val="24"/>
              </w:rPr>
              <w:t>, в  том числе:</w:t>
            </w:r>
          </w:p>
          <w:p w:rsidR="00C8678D" w:rsidRPr="00C8678D" w:rsidRDefault="00C8678D" w:rsidP="00C86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>Узел управления на байпасе  ШК Ду80 – 2шт,</w:t>
            </w: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1шт.;</w:t>
            </w:r>
          </w:p>
          <w:p w:rsidR="00C8678D" w:rsidRPr="00C8678D" w:rsidRDefault="00C8678D" w:rsidP="00C86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 xml:space="preserve">Шахта опуска, </w:t>
            </w: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2ш</w:t>
            </w: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  <w:r w:rsidR="009379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8678D" w:rsidRPr="00C8678D" w:rsidRDefault="0093797B" w:rsidP="00C86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8678D" w:rsidRPr="00C8678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Строительная часть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3,2х3,2х2,0(h)м 2</w:t>
            </w:r>
            <w:r w:rsidR="00C8678D" w:rsidRPr="00C8678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8678D" w:rsidRPr="00EE217A" w:rsidRDefault="0093797B" w:rsidP="00937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8678D" w:rsidRPr="00C8678D">
              <w:rPr>
                <w:rFonts w:ascii="Times New Roman" w:hAnsi="Times New Roman" w:cs="Times New Roman"/>
                <w:sz w:val="24"/>
                <w:szCs w:val="24"/>
              </w:rPr>
              <w:t>Технологическая и строительная часть</w:t>
            </w:r>
            <w:r w:rsidR="00C8678D" w:rsidRPr="00C8678D">
              <w:rPr>
                <w:rFonts w:ascii="Times New Roman" w:hAnsi="Times New Roman" w:cs="Times New Roman"/>
                <w:sz w:val="24"/>
                <w:szCs w:val="24"/>
              </w:rPr>
              <w:tab/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330E79" w:rsidRPr="0093797B" w:rsidTr="00402DCB">
        <w:tc>
          <w:tcPr>
            <w:tcW w:w="568" w:type="dxa"/>
            <w:vAlign w:val="center"/>
          </w:tcPr>
          <w:p w:rsidR="00330E79" w:rsidRPr="0093797B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93797B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93797B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93797B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</w:t>
            </w:r>
            <w:r w:rsidR="000B33A6" w:rsidRPr="009379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установки временных ограждений, размещения временных объектов в г. Москве».</w:t>
            </w:r>
          </w:p>
          <w:p w:rsidR="00501A6F" w:rsidRPr="0093797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93797B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93797B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93797B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93797B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работ, подписанного сторонами</w:t>
            </w:r>
          </w:p>
          <w:p w:rsidR="00330E79" w:rsidRPr="0093797B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93797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93797B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93797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93797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93797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93797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93797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93797B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93797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93797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93797B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соблюдать технику безопасности при производств работ.</w:t>
            </w:r>
          </w:p>
          <w:p w:rsidR="00330E79" w:rsidRPr="0093797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93797B" w:rsidTr="000512AE">
        <w:trPr>
          <w:trHeight w:val="2208"/>
        </w:trPr>
        <w:tc>
          <w:tcPr>
            <w:tcW w:w="568" w:type="dxa"/>
            <w:vAlign w:val="center"/>
          </w:tcPr>
          <w:p w:rsidR="000512AE" w:rsidRPr="0093797B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93797B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93797B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строительства»  </w:t>
            </w:r>
          </w:p>
        </w:tc>
      </w:tr>
      <w:tr w:rsidR="000512AE" w:rsidRPr="0093797B" w:rsidTr="000512AE">
        <w:trPr>
          <w:trHeight w:val="2208"/>
        </w:trPr>
        <w:tc>
          <w:tcPr>
            <w:tcW w:w="568" w:type="dxa"/>
            <w:vAlign w:val="center"/>
          </w:tcPr>
          <w:p w:rsidR="000512AE" w:rsidRPr="0093797B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93797B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93797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(Минрегион России) от 27 декабря 2010 г. № 781 и введенного в действие с 20 мая 2011 г.</w:t>
            </w:r>
          </w:p>
          <w:p w:rsidR="000512AE" w:rsidRPr="0093797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93797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93797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93797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объект строительных конструкций, изделий, материалов и оборудования;</w:t>
            </w:r>
          </w:p>
          <w:p w:rsidR="000512AE" w:rsidRPr="0093797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93797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93797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93797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93797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93797B" w:rsidTr="000512AE">
        <w:trPr>
          <w:trHeight w:val="2018"/>
        </w:trPr>
        <w:tc>
          <w:tcPr>
            <w:tcW w:w="568" w:type="dxa"/>
          </w:tcPr>
          <w:p w:rsidR="000512AE" w:rsidRPr="0093797B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93797B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93797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</w:p>
          <w:p w:rsidR="00560195" w:rsidRPr="0093797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93797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93797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93797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93797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93797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93797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93797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93797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93797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93797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93797B" w:rsidTr="002954E6">
        <w:tc>
          <w:tcPr>
            <w:tcW w:w="568" w:type="dxa"/>
          </w:tcPr>
          <w:p w:rsidR="00EE0DB3" w:rsidRPr="0093797B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93797B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93797B" w:rsidRDefault="00EE0DB3" w:rsidP="00560195">
            <w:pPr>
              <w:tabs>
                <w:tab w:val="left" w:pos="1346"/>
              </w:tabs>
              <w:jc w:val="both"/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93797B">
              <w:t xml:space="preserve"> </w:t>
            </w:r>
            <w:r w:rsidR="00560195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</w:t>
            </w:r>
            <w:r w:rsidR="00560195" w:rsidRPr="009379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Договору.</w:t>
            </w:r>
          </w:p>
        </w:tc>
      </w:tr>
      <w:tr w:rsidR="007B24B5" w:rsidRPr="0093797B" w:rsidTr="00402DCB">
        <w:tc>
          <w:tcPr>
            <w:tcW w:w="568" w:type="dxa"/>
            <w:vAlign w:val="center"/>
          </w:tcPr>
          <w:p w:rsidR="007B24B5" w:rsidRPr="0093797B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35" w:type="dxa"/>
            <w:vAlign w:val="center"/>
          </w:tcPr>
          <w:p w:rsidR="007B24B5" w:rsidRPr="0093797B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93797B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93797B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93797B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93797B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93797B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93797B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9379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0195" w:rsidRPr="0093797B" w:rsidTr="00560195">
        <w:trPr>
          <w:trHeight w:val="1078"/>
        </w:trPr>
        <w:tc>
          <w:tcPr>
            <w:tcW w:w="568" w:type="dxa"/>
            <w:vAlign w:val="center"/>
          </w:tcPr>
          <w:p w:rsidR="00560195" w:rsidRPr="0093797B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560195" w:rsidRPr="0093797B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93797B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93797B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93797B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93797B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93797B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9379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93797B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3797B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93797B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3797B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93797B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</w:p>
          <w:p w:rsidR="009C677F" w:rsidRPr="0093797B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93797B" w:rsidTr="00402DCB">
        <w:tc>
          <w:tcPr>
            <w:tcW w:w="568" w:type="dxa"/>
            <w:vAlign w:val="center"/>
          </w:tcPr>
          <w:p w:rsidR="00330E79" w:rsidRPr="0093797B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9379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93797B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93797B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93797B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93797B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93797B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93797B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93797B" w:rsidTr="00B36C10">
        <w:tc>
          <w:tcPr>
            <w:tcW w:w="4503" w:type="dxa"/>
          </w:tcPr>
          <w:p w:rsidR="006E78B1" w:rsidRPr="0093797B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93797B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44CD5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0802"/>
    <w:rsid w:val="00933510"/>
    <w:rsid w:val="00934796"/>
    <w:rsid w:val="0093797B"/>
    <w:rsid w:val="0094037C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8678D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1352</Words>
  <Characters>7710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Ефремова Наталья Валериановна</cp:lastModifiedBy>
  <cp:revision>7</cp:revision>
  <cp:lastPrinted>2016-09-27T12:13:00Z</cp:lastPrinted>
  <dcterms:created xsi:type="dcterms:W3CDTF">2017-03-11T08:15:00Z</dcterms:created>
  <dcterms:modified xsi:type="dcterms:W3CDTF">2017-03-30T07:29:00Z</dcterms:modified>
</cp:coreProperties>
</file>