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142A8F" w:rsidRPr="003B6794" w:rsidTr="00755A06">
        <w:trPr>
          <w:trHeight w:val="384"/>
        </w:trPr>
        <w:tc>
          <w:tcPr>
            <w:tcW w:w="10456" w:type="dxa"/>
            <w:shd w:val="clear" w:color="auto" w:fill="auto"/>
          </w:tcPr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142A8F" w:rsidRPr="003B6794" w:rsidTr="00755A06">
        <w:trPr>
          <w:trHeight w:val="1959"/>
        </w:trPr>
        <w:tc>
          <w:tcPr>
            <w:tcW w:w="10456" w:type="dxa"/>
            <w:shd w:val="clear" w:color="auto" w:fill="auto"/>
          </w:tcPr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142A8F" w:rsidRPr="003B6794" w:rsidRDefault="00142A8F" w:rsidP="00142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bookmarkStart w:id="0" w:name="_GoBack"/>
            <w:bookmarkEnd w:id="0"/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7E0F67" w:rsidRPr="00915A8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A42D6B" w:rsidRPr="00915A81">
        <w:rPr>
          <w:rFonts w:ascii="Times New Roman" w:hAnsi="Times New Roman" w:cs="Times New Roman"/>
          <w:sz w:val="28"/>
          <w:szCs w:val="28"/>
        </w:rPr>
        <w:t xml:space="preserve">общественных и административно-бытовых помещений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915A81" w:rsidRPr="00915A81">
        <w:rPr>
          <w:rFonts w:ascii="Times New Roman" w:hAnsi="Times New Roman" w:cs="Times New Roman"/>
          <w:sz w:val="28"/>
          <w:szCs w:val="28"/>
        </w:rPr>
        <w:br/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г. Москва, </w:t>
      </w:r>
      <w:r w:rsidR="00A42D6B" w:rsidRPr="00915A81">
        <w:rPr>
          <w:rFonts w:ascii="Times New Roman" w:hAnsi="Times New Roman" w:cs="Times New Roman"/>
          <w:sz w:val="28"/>
          <w:szCs w:val="28"/>
        </w:rPr>
        <w:t>ул. Ходынская, вл. 2.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42D6B" w:rsidRPr="00915A81">
              <w:rPr>
                <w:rFonts w:ascii="Times New Roman" w:hAnsi="Times New Roman"/>
                <w:sz w:val="24"/>
                <w:szCs w:val="24"/>
              </w:rPr>
              <w:t>ул. Ходынская, вл. 2.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Договор от 31.12.2015 № 10-11/15-779 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65382" w:rsidRPr="00915A81" w:rsidRDefault="007C188C" w:rsidP="007C188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сеть:</w:t>
            </w:r>
          </w:p>
          <w:p w:rsidR="00A42D6B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(перекладка) тепловой сети тепловой сети с 2Ду250 на 2Ду300 от камеры к3732/15 до точки присоединения (условно камера к3732/16) общей длиной 375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., в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A42D6B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ж/б  канале – 50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D6B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325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2D6B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трубопроводов тепловой сети 2Ду300 длиной 45 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., в канале.</w:t>
            </w:r>
          </w:p>
          <w:p w:rsidR="00A42D6B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тепловой камеры – 8 шт.</w:t>
            </w:r>
          </w:p>
          <w:p w:rsidR="00565382" w:rsidRPr="00915A81" w:rsidRDefault="00A42D6B" w:rsidP="00A42D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тепловой сети 2Ду250 – 375 п.м.  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Бугаенко Евгений Владимирович</cp:lastModifiedBy>
  <cp:revision>12</cp:revision>
  <dcterms:created xsi:type="dcterms:W3CDTF">2017-02-16T10:52:00Z</dcterms:created>
  <dcterms:modified xsi:type="dcterms:W3CDTF">2017-03-17T10:28:00Z</dcterms:modified>
</cp:coreProperties>
</file>