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CA4D25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CA4D25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CA4D25">
        <w:rPr>
          <w:sz w:val="26"/>
          <w:szCs w:val="26"/>
        </w:rPr>
        <w:t xml:space="preserve"> </w:t>
      </w:r>
    </w:p>
    <w:p w:rsidR="000B33A6" w:rsidRPr="00CA4D25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D25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CA4D25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D25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C0067A" w:rsidRPr="00CA4D25">
        <w:rPr>
          <w:rFonts w:ascii="Times New Roman" w:hAnsi="Times New Roman" w:cs="Times New Roman"/>
          <w:sz w:val="24"/>
          <w:szCs w:val="24"/>
        </w:rPr>
        <w:t>объекта капитального строительства «Административное 5-этажное здание», расположенного по адресу: г. Москва, ул. Бутырская, д. 73.</w:t>
      </w:r>
    </w:p>
    <w:p w:rsidR="00BE3B71" w:rsidRPr="00C0067A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C0067A" w:rsidTr="00402DCB">
        <w:trPr>
          <w:trHeight w:val="613"/>
        </w:trPr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C0067A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C0067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C00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C0067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C00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0067A" w:rsidRDefault="00C0067A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г. Москва, ул. Бутырская, д. 73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C0067A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C0067A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C00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C0067A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C0067A" w:rsidRPr="00C0067A">
              <w:rPr>
                <w:rFonts w:ascii="Times New Roman" w:hAnsi="Times New Roman" w:cs="Times New Roman"/>
                <w:sz w:val="24"/>
                <w:szCs w:val="24"/>
              </w:rPr>
              <w:t>31.10.2016 № 10-11/16-1098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C0067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C0067A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C0067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C0067A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C0067A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C0067A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C0067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50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50п.м.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монолитном непроходном 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. канале 1,8х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,3(h)м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10п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40п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(новая)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700 с узлами управления ШК: 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50 – 2шт,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7,2х5,6х2,5(h)м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Ду200 труба х/ц на 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20п.м.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Байпас 2Ду 700 на низких опорах, наземно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30п.м.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 </w:t>
            </w:r>
          </w:p>
          <w:p w:rsidR="00C006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,2х2,5(h)м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C0067A" w:rsidRDefault="00C0067A" w:rsidP="00C0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и строительная часть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C0067A" w:rsidTr="00402DCB">
        <w:tc>
          <w:tcPr>
            <w:tcW w:w="568" w:type="dxa"/>
            <w:vAlign w:val="center"/>
          </w:tcPr>
          <w:p w:rsidR="00330E79" w:rsidRPr="00C0067A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C0067A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C0067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C0067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C0067A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C0067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C0067A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C0067A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C0067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C0067A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C0067A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C00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C006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C0067A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C0067A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C0067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C0067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C0067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C0067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C0067A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C0067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C0067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C0067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C0067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C0067A" w:rsidTr="000512AE">
        <w:trPr>
          <w:trHeight w:val="2018"/>
        </w:trPr>
        <w:tc>
          <w:tcPr>
            <w:tcW w:w="568" w:type="dxa"/>
          </w:tcPr>
          <w:p w:rsidR="000512AE" w:rsidRPr="00C0067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C0067A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C0067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C0067A" w:rsidTr="002954E6">
        <w:tc>
          <w:tcPr>
            <w:tcW w:w="568" w:type="dxa"/>
          </w:tcPr>
          <w:p w:rsidR="00EE0DB3" w:rsidRPr="00C0067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C0067A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C0067A" w:rsidRDefault="00EE0DB3" w:rsidP="00560195">
            <w:pPr>
              <w:tabs>
                <w:tab w:val="left" w:pos="1346"/>
              </w:tabs>
              <w:jc w:val="both"/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C0067A">
              <w:t xml:space="preserve"> 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C0067A" w:rsidTr="00402DCB">
        <w:tc>
          <w:tcPr>
            <w:tcW w:w="568" w:type="dxa"/>
            <w:vAlign w:val="center"/>
          </w:tcPr>
          <w:p w:rsidR="007B24B5" w:rsidRPr="00C0067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C0067A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C0067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C0067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C0067A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C0067A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C0067A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C0067A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C00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C0067A" w:rsidTr="00560195">
        <w:trPr>
          <w:trHeight w:val="1078"/>
        </w:trPr>
        <w:tc>
          <w:tcPr>
            <w:tcW w:w="568" w:type="dxa"/>
            <w:vAlign w:val="center"/>
          </w:tcPr>
          <w:p w:rsidR="00560195" w:rsidRPr="00C0067A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C0067A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C0067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C0067A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C0067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C0067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C0067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C0067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C0067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C0067A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C0067A" w:rsidTr="00402DCB">
        <w:tc>
          <w:tcPr>
            <w:tcW w:w="568" w:type="dxa"/>
            <w:vAlign w:val="center"/>
          </w:tcPr>
          <w:p w:rsidR="00330E79" w:rsidRPr="00C0067A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C00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C0067A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C0067A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C0067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C0067A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C006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C0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C0067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C0067A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40A51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067A"/>
    <w:rsid w:val="00C041EB"/>
    <w:rsid w:val="00C2221C"/>
    <w:rsid w:val="00C727C6"/>
    <w:rsid w:val="00CA079C"/>
    <w:rsid w:val="00CA4D25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2016-09-27T12:13:00Z</cp:lastPrinted>
  <dcterms:created xsi:type="dcterms:W3CDTF">2017-03-16T05:28:00Z</dcterms:created>
  <dcterms:modified xsi:type="dcterms:W3CDTF">2017-03-30T09:02:00Z</dcterms:modified>
</cp:coreProperties>
</file>