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731FEE" w:rsidRPr="00731FEE" w:rsidTr="00731FEE">
        <w:trPr>
          <w:trHeight w:val="384"/>
        </w:trPr>
        <w:tc>
          <w:tcPr>
            <w:tcW w:w="10456" w:type="dxa"/>
            <w:hideMark/>
          </w:tcPr>
          <w:p w:rsidR="00731FEE" w:rsidRPr="007525F1" w:rsidRDefault="00731FEE" w:rsidP="00731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31FE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  <w:r w:rsidR="007525F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731FEE" w:rsidRPr="00731FEE" w:rsidTr="00731FEE">
        <w:trPr>
          <w:trHeight w:val="1959"/>
        </w:trPr>
        <w:tc>
          <w:tcPr>
            <w:tcW w:w="10456" w:type="dxa"/>
          </w:tcPr>
          <w:p w:rsidR="00731FEE" w:rsidRPr="00731FEE" w:rsidRDefault="00731FEE" w:rsidP="00731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31FE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731FEE" w:rsidRPr="00731FEE" w:rsidRDefault="00731FEE" w:rsidP="00731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31FE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731FEE" w:rsidRPr="00731FEE" w:rsidRDefault="00731FEE" w:rsidP="00731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31FEE" w:rsidRPr="00731FEE" w:rsidRDefault="00731FEE" w:rsidP="00731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31FEE" w:rsidRPr="00731FEE" w:rsidRDefault="00731FEE" w:rsidP="00731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31FEE" w:rsidRPr="00731FEE" w:rsidRDefault="00731FEE" w:rsidP="00731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731FEE" w:rsidRPr="00731FEE" w:rsidRDefault="00731FEE" w:rsidP="00731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31FE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731FEE" w:rsidRPr="00731FEE" w:rsidRDefault="00731FEE" w:rsidP="0073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E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7E0F67" w:rsidRPr="00A60811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A6081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81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A6081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6081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proofErr w:type="gramStart"/>
      <w:r w:rsidR="006C0093" w:rsidRPr="00A60811">
        <w:rPr>
          <w:rFonts w:ascii="Times New Roman" w:hAnsi="Times New Roman" w:cs="Times New Roman"/>
          <w:sz w:val="28"/>
          <w:szCs w:val="28"/>
        </w:rPr>
        <w:t>при</w:t>
      </w:r>
      <w:r w:rsidRPr="00A60811">
        <w:rPr>
          <w:rFonts w:ascii="Times New Roman" w:hAnsi="Times New Roman" w:cs="Times New Roman"/>
          <w:sz w:val="28"/>
          <w:szCs w:val="28"/>
        </w:rPr>
        <w:t xml:space="preserve"> подключения</w:t>
      </w:r>
      <w:proofErr w:type="gramEnd"/>
      <w:r w:rsidRPr="00A6081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A6081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0A4DD4" w:rsidRPr="00A60811">
        <w:rPr>
          <w:rFonts w:ascii="Times New Roman" w:hAnsi="Times New Roman" w:cs="Times New Roman"/>
          <w:sz w:val="28"/>
          <w:szCs w:val="28"/>
        </w:rPr>
        <w:t>П</w:t>
      </w:r>
      <w:r w:rsidR="00A57D31" w:rsidRPr="00A6081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A60811">
        <w:t xml:space="preserve"> </w:t>
      </w:r>
      <w:r w:rsidR="0036465D" w:rsidRPr="00A60811">
        <w:rPr>
          <w:rFonts w:ascii="Times New Roman" w:hAnsi="Times New Roman" w:cs="Times New Roman"/>
          <w:sz w:val="28"/>
          <w:szCs w:val="28"/>
        </w:rPr>
        <w:t xml:space="preserve">Дом (Английский клуб) конец XVIII века – начало XIX века, архитекторы А.А. </w:t>
      </w:r>
      <w:proofErr w:type="spellStart"/>
      <w:r w:rsidR="0036465D" w:rsidRPr="00A60811">
        <w:rPr>
          <w:rFonts w:ascii="Times New Roman" w:hAnsi="Times New Roman" w:cs="Times New Roman"/>
          <w:sz w:val="28"/>
          <w:szCs w:val="28"/>
        </w:rPr>
        <w:t>Менелас</w:t>
      </w:r>
      <w:proofErr w:type="spellEnd"/>
      <w:r w:rsidR="0036465D" w:rsidRPr="00A60811">
        <w:rPr>
          <w:rFonts w:ascii="Times New Roman" w:hAnsi="Times New Roman" w:cs="Times New Roman"/>
          <w:sz w:val="28"/>
          <w:szCs w:val="28"/>
        </w:rPr>
        <w:t xml:space="preserve"> и Д.И. Жилярди. Главный дом с двумя боковыми крыльями. Ограда и двое ворот со львами (часть здания)», расположенного по адресу: г. Москва, Тверская улица, дом 21, </w:t>
      </w:r>
      <w:r w:rsidR="00A60811" w:rsidRPr="00A60811">
        <w:rPr>
          <w:rFonts w:ascii="Times New Roman" w:hAnsi="Times New Roman" w:cs="Times New Roman"/>
          <w:sz w:val="28"/>
          <w:szCs w:val="28"/>
        </w:rPr>
        <w:br/>
      </w:r>
      <w:r w:rsidR="0036465D" w:rsidRPr="00A60811">
        <w:rPr>
          <w:rFonts w:ascii="Times New Roman" w:hAnsi="Times New Roman" w:cs="Times New Roman"/>
          <w:sz w:val="28"/>
          <w:szCs w:val="28"/>
        </w:rPr>
        <w:t>строение 1.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A60811" w:rsidTr="00A75065">
        <w:trPr>
          <w:trHeight w:val="613"/>
        </w:trPr>
        <w:tc>
          <w:tcPr>
            <w:tcW w:w="568" w:type="dxa"/>
            <w:vAlign w:val="center"/>
          </w:tcPr>
          <w:p w:rsidR="007B24B5" w:rsidRPr="00A6081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A6081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A6081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A60811" w:rsidTr="00A75065">
        <w:tc>
          <w:tcPr>
            <w:tcW w:w="568" w:type="dxa"/>
            <w:vAlign w:val="center"/>
          </w:tcPr>
          <w:p w:rsidR="007B24B5" w:rsidRPr="00A6081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A6081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A6081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60811" w:rsidTr="00A75065">
        <w:tc>
          <w:tcPr>
            <w:tcW w:w="568" w:type="dxa"/>
            <w:vAlign w:val="center"/>
          </w:tcPr>
          <w:p w:rsidR="007B24B5" w:rsidRPr="00A6081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A6081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A6081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60811" w:rsidTr="00A75065">
        <w:tc>
          <w:tcPr>
            <w:tcW w:w="568" w:type="dxa"/>
            <w:vAlign w:val="center"/>
          </w:tcPr>
          <w:p w:rsidR="007B24B5" w:rsidRPr="00A6081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A6081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A60811" w:rsidRDefault="0053592F" w:rsidP="00364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6465D" w:rsidRPr="00A60811">
              <w:rPr>
                <w:rFonts w:ascii="Times New Roman" w:hAnsi="Times New Roman"/>
                <w:sz w:val="24"/>
                <w:szCs w:val="24"/>
              </w:rPr>
              <w:t>Тверская улица, дом 21, строение 1.</w:t>
            </w:r>
          </w:p>
        </w:tc>
      </w:tr>
      <w:tr w:rsidR="007B24B5" w:rsidRPr="00A60811" w:rsidTr="00A75065">
        <w:tc>
          <w:tcPr>
            <w:tcW w:w="568" w:type="dxa"/>
            <w:vAlign w:val="center"/>
          </w:tcPr>
          <w:p w:rsidR="007B24B5" w:rsidRPr="00A6081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A6081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A6081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A6081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A60811" w:rsidTr="00A75065">
        <w:tc>
          <w:tcPr>
            <w:tcW w:w="568" w:type="dxa"/>
            <w:vAlign w:val="center"/>
          </w:tcPr>
          <w:p w:rsidR="007B24B5" w:rsidRPr="00A6081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A6081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A60811" w:rsidRDefault="0036465D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Договор от 13.04.2016г. № 10-11/16-256 о подключении к системам теплоснабжения</w:t>
            </w:r>
            <w:r w:rsidR="00402DCB" w:rsidRPr="00A6081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A60811" w:rsidTr="00A75065">
        <w:tc>
          <w:tcPr>
            <w:tcW w:w="568" w:type="dxa"/>
            <w:vAlign w:val="center"/>
          </w:tcPr>
          <w:p w:rsidR="007B24B5" w:rsidRPr="00A6081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A6081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A60811" w:rsidRPr="00A60811" w:rsidRDefault="00A60811" w:rsidP="00A60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A60811" w:rsidRPr="00A60811" w:rsidRDefault="00A60811" w:rsidP="00A60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A60811" w:rsidRDefault="00A60811" w:rsidP="00A60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A60811" w:rsidTr="00A75065">
        <w:tc>
          <w:tcPr>
            <w:tcW w:w="568" w:type="dxa"/>
            <w:vAlign w:val="center"/>
          </w:tcPr>
          <w:p w:rsidR="007B24B5" w:rsidRPr="00A6081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A6081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Байпас 2Ду150 в мин. ватной изоляции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  <w:t>22,0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Способ прокладки: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– надземная на низких опорах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  <w:t>22,0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Камера байпаса 3,0х3,4х3,2(h) с устройством узла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на 2Ду150 / Ду50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Монтаж (восстановление существующей схемы теплоснабжения)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- 2Ду150 в мин. ватной изоляции в </w:t>
            </w:r>
            <w:proofErr w:type="gram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непроходном  монолитном</w:t>
            </w:r>
            <w:proofErr w:type="gram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  <w:t>15,0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Байпас 2Ду80 в мин. ватной изоляции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  <w:t>10,0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Способ прокладки: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– надземная на низких опорах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  <w:t>10,0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Камера байпаса 3,0х3,2х3,2(h) с устройством узла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на 2Ду80 / Ду40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Монтаж (восстановление существующей схемы теплоснабжения)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- 2Ду80 в мин. ватной изоляции в </w:t>
            </w:r>
            <w:proofErr w:type="gram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непроходном  монолитном</w:t>
            </w:r>
            <w:proofErr w:type="gram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 канале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  <w:t>5,0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Тепловая сеть 2Ду125 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– прокладка по камере в навесной изоляции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  <w:t>4,0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Реконструкция тепл</w:t>
            </w:r>
            <w:r w:rsidR="00975AF6">
              <w:rPr>
                <w:rFonts w:ascii="Times New Roman" w:hAnsi="Times New Roman" w:cs="Times New Roman"/>
                <w:sz w:val="24"/>
                <w:szCs w:val="24"/>
              </w:rPr>
              <w:t>овой камеры (строительная часть)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4,2х4,6х2,7(h) </w:t>
            </w:r>
            <w:proofErr w:type="gram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на  т</w:t>
            </w:r>
            <w:proofErr w:type="gram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/сети 2Ду150 мм  - монолитная с установкой узлов: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Водосток Ду400 </w:t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  <w:t>10,0</w:t>
            </w:r>
          </w:p>
          <w:p w:rsidR="0036465D" w:rsidRPr="00A60811" w:rsidRDefault="0036465D" w:rsidP="003646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Неподвижная опора для теплопроводов 2Ду150 </w:t>
            </w:r>
          </w:p>
          <w:p w:rsidR="0036465D" w:rsidRPr="00A60811" w:rsidRDefault="0036465D" w:rsidP="00975AF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(щитовая) 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 w:rsidR="00975AF6"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75AF6" w:rsidRPr="00A6081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A60811" w:rsidRPr="00A60811" w:rsidTr="0002705D">
        <w:tc>
          <w:tcPr>
            <w:tcW w:w="568" w:type="dxa"/>
            <w:vAlign w:val="center"/>
          </w:tcPr>
          <w:p w:rsidR="00A60811" w:rsidRPr="00A60811" w:rsidRDefault="00A6081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48.13330.2011 «Организация строительства» и </w:t>
            </w:r>
            <w:proofErr w:type="gram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A60811" w:rsidRPr="00A60811" w:rsidTr="0002705D">
        <w:trPr>
          <w:trHeight w:val="2208"/>
        </w:trPr>
        <w:tc>
          <w:tcPr>
            <w:tcW w:w="568" w:type="dxa"/>
            <w:vAlign w:val="center"/>
          </w:tcPr>
          <w:p w:rsidR="00A60811" w:rsidRPr="00A60811" w:rsidRDefault="00A6081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A60811" w:rsidRPr="00A60811" w:rsidTr="0002705D">
        <w:trPr>
          <w:trHeight w:val="2208"/>
        </w:trPr>
        <w:tc>
          <w:tcPr>
            <w:tcW w:w="568" w:type="dxa"/>
            <w:vAlign w:val="center"/>
          </w:tcPr>
          <w:p w:rsidR="00A60811" w:rsidRPr="00A60811" w:rsidRDefault="00A6081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A60811" w:rsidRPr="00A60811" w:rsidTr="0002705D">
        <w:trPr>
          <w:trHeight w:val="2018"/>
        </w:trPr>
        <w:tc>
          <w:tcPr>
            <w:tcW w:w="568" w:type="dxa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- СНиП 12-04-2002 «Безопасность труда в строительстве». 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2.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A60811" w:rsidRPr="00A60811" w:rsidTr="0002705D">
        <w:tc>
          <w:tcPr>
            <w:tcW w:w="568" w:type="dxa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A60811" w:rsidRPr="00A60811" w:rsidRDefault="00A60811" w:rsidP="0002705D">
            <w:pPr>
              <w:tabs>
                <w:tab w:val="left" w:pos="1346"/>
              </w:tabs>
              <w:jc w:val="both"/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A60811">
              <w:t xml:space="preserve"> </w:t>
            </w: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A60811" w:rsidRPr="00A60811" w:rsidTr="0002705D">
        <w:tc>
          <w:tcPr>
            <w:tcW w:w="568" w:type="dxa"/>
            <w:vAlign w:val="center"/>
          </w:tcPr>
          <w:p w:rsidR="00A60811" w:rsidRPr="00A60811" w:rsidRDefault="00A6081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A60811" w:rsidRPr="00A60811" w:rsidTr="0002705D">
        <w:trPr>
          <w:trHeight w:val="1078"/>
        </w:trPr>
        <w:tc>
          <w:tcPr>
            <w:tcW w:w="568" w:type="dxa"/>
            <w:vAlign w:val="center"/>
          </w:tcPr>
          <w:p w:rsidR="00A60811" w:rsidRPr="00A60811" w:rsidRDefault="00A6081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A60811" w:rsidRPr="00A60811" w:rsidRDefault="00A6081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A60811" w:rsidRPr="00A60811" w:rsidRDefault="00A6081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A60811" w:rsidRPr="00A60811" w:rsidRDefault="00A6081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A60811" w:rsidRPr="00A60811" w:rsidRDefault="00A6081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A60811" w:rsidRPr="00A60811" w:rsidRDefault="00A6081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A60811" w:rsidRPr="00A60811" w:rsidRDefault="00A6081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A60811" w:rsidRPr="00A60811" w:rsidRDefault="00A6081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A60811" w:rsidRPr="00A60811" w:rsidRDefault="00A6081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A60811" w:rsidRPr="00A60811" w:rsidTr="0002705D">
        <w:tc>
          <w:tcPr>
            <w:tcW w:w="568" w:type="dxa"/>
            <w:vAlign w:val="center"/>
          </w:tcPr>
          <w:p w:rsidR="00A60811" w:rsidRPr="00A60811" w:rsidRDefault="00A6081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  <w:vAlign w:val="center"/>
          </w:tcPr>
          <w:p w:rsidR="00A60811" w:rsidRPr="00A60811" w:rsidRDefault="00A6081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A60811" w:rsidRPr="00A60811" w:rsidRDefault="00A6081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A60811" w:rsidRPr="00A60811" w:rsidRDefault="00A6081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81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A60811" w:rsidRPr="00A60811" w:rsidRDefault="00A60811" w:rsidP="00A6081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2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76524"/>
    <w:rsid w:val="000868B4"/>
    <w:rsid w:val="0009010F"/>
    <w:rsid w:val="000A4DD4"/>
    <w:rsid w:val="000F0C61"/>
    <w:rsid w:val="000F188E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6465D"/>
    <w:rsid w:val="003752C7"/>
    <w:rsid w:val="00376507"/>
    <w:rsid w:val="003C2F5D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C0093"/>
    <w:rsid w:val="006D6BDB"/>
    <w:rsid w:val="006E5410"/>
    <w:rsid w:val="006E78B1"/>
    <w:rsid w:val="00717A6C"/>
    <w:rsid w:val="00731FEE"/>
    <w:rsid w:val="00737E52"/>
    <w:rsid w:val="007525F1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4377B"/>
    <w:rsid w:val="00975AF6"/>
    <w:rsid w:val="009A0D6F"/>
    <w:rsid w:val="009C35BF"/>
    <w:rsid w:val="009E1F6A"/>
    <w:rsid w:val="00A1507F"/>
    <w:rsid w:val="00A42D6B"/>
    <w:rsid w:val="00A4797B"/>
    <w:rsid w:val="00A57D31"/>
    <w:rsid w:val="00A6081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49A49"/>
  <w15:docId w15:val="{060621E8-37CB-497B-A92F-E7D49C47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6465D"/>
    <w:pPr>
      <w:keepNext/>
      <w:numPr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465D"/>
    <w:pPr>
      <w:keepNext/>
      <w:numPr>
        <w:ilvl w:val="1"/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6465D"/>
    <w:pPr>
      <w:keepNext/>
      <w:numPr>
        <w:ilvl w:val="2"/>
        <w:numId w:val="6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6465D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6465D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6465D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6465D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6465D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6465D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6465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6465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6465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465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465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465D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Emphasis"/>
    <w:basedOn w:val="a0"/>
    <w:uiPriority w:val="20"/>
    <w:qFormat/>
    <w:rsid w:val="00A60811"/>
    <w:rPr>
      <w:i/>
      <w:iCs/>
    </w:rPr>
  </w:style>
  <w:style w:type="character" w:styleId="a7">
    <w:name w:val="Subtle Emphasis"/>
    <w:basedOn w:val="a0"/>
    <w:uiPriority w:val="19"/>
    <w:qFormat/>
    <w:rsid w:val="00A6081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16</cp:revision>
  <dcterms:created xsi:type="dcterms:W3CDTF">2017-02-16T10:52:00Z</dcterms:created>
  <dcterms:modified xsi:type="dcterms:W3CDTF">2017-03-20T12:50:00Z</dcterms:modified>
</cp:coreProperties>
</file>