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F20" w:rsidRPr="00806F20" w:rsidRDefault="00806F20" w:rsidP="00806F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06F20">
        <w:rPr>
          <w:rFonts w:ascii="Times New Roman" w:eastAsia="Calibri" w:hAnsi="Times New Roman" w:cs="Times New Roman"/>
          <w:b/>
          <w:sz w:val="24"/>
          <w:szCs w:val="24"/>
        </w:rPr>
        <w:t>УТВЕРЖДАЮ</w:t>
      </w:r>
    </w:p>
    <w:p w:rsidR="00806F20" w:rsidRPr="00806F20" w:rsidRDefault="00806F20" w:rsidP="00806F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06F20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 </w:t>
      </w:r>
    </w:p>
    <w:p w:rsidR="00806F20" w:rsidRPr="00806F20" w:rsidRDefault="00806F20" w:rsidP="00806F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06F20">
        <w:rPr>
          <w:rFonts w:ascii="Times New Roman" w:eastAsia="Calibri" w:hAnsi="Times New Roman" w:cs="Times New Roman"/>
          <w:b/>
          <w:sz w:val="24"/>
          <w:szCs w:val="24"/>
        </w:rPr>
        <w:t>Службы нового строительства</w:t>
      </w:r>
    </w:p>
    <w:p w:rsidR="00806F20" w:rsidRPr="00806F20" w:rsidRDefault="00806F20" w:rsidP="00806F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6F20" w:rsidRPr="00806F20" w:rsidRDefault="00806F20" w:rsidP="00806F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06F20">
        <w:rPr>
          <w:rFonts w:ascii="Times New Roman" w:eastAsia="Calibri" w:hAnsi="Times New Roman" w:cs="Times New Roman"/>
          <w:b/>
          <w:sz w:val="24"/>
          <w:szCs w:val="24"/>
        </w:rPr>
        <w:t>___________________А.А. Галкин</w:t>
      </w:r>
    </w:p>
    <w:p w:rsidR="00806F20" w:rsidRPr="00806F20" w:rsidRDefault="00806F20" w:rsidP="00806F2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06F20">
        <w:rPr>
          <w:rFonts w:ascii="Times New Roman" w:eastAsia="Calibri" w:hAnsi="Times New Roman" w:cs="Times New Roman"/>
          <w:b/>
          <w:sz w:val="24"/>
          <w:szCs w:val="24"/>
        </w:rPr>
        <w:t>«_ ___» _________________2017 г.</w:t>
      </w:r>
    </w:p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F077CF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077CF">
        <w:rPr>
          <w:sz w:val="24"/>
          <w:szCs w:val="24"/>
        </w:rPr>
        <w:t xml:space="preserve"> </w:t>
      </w:r>
    </w:p>
    <w:p w:rsidR="000B33A6" w:rsidRPr="00F077CF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509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при подключении к системам теплоснабжения ПАО «МОЭК»</w:t>
      </w:r>
      <w:r w:rsidR="00F077CF" w:rsidRPr="00F0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7CF" w:rsidRPr="00A95241">
        <w:rPr>
          <w:rFonts w:ascii="Times New Roman" w:hAnsi="Times New Roman" w:cs="Times New Roman"/>
          <w:b/>
          <w:sz w:val="24"/>
          <w:szCs w:val="24"/>
        </w:rPr>
        <w:t>-</w:t>
      </w:r>
      <w:r w:rsidR="00A116F2" w:rsidRPr="00A116F2">
        <w:rPr>
          <w:rFonts w:ascii="Times New Roman" w:hAnsi="Times New Roman" w:cs="Times New Roman"/>
          <w:b/>
          <w:sz w:val="24"/>
          <w:szCs w:val="24"/>
        </w:rPr>
        <w:t xml:space="preserve"> объекта капитального строительства </w:t>
      </w:r>
      <w:r w:rsidR="00A116F2" w:rsidRPr="00A116F2">
        <w:rPr>
          <w:rFonts w:ascii="Times New Roman" w:hAnsi="Times New Roman"/>
          <w:b/>
          <w:sz w:val="24"/>
          <w:szCs w:val="24"/>
        </w:rPr>
        <w:t xml:space="preserve">торгового назначения, расположенного по адресу: г. Москва, </w:t>
      </w:r>
      <w:proofErr w:type="spellStart"/>
      <w:r w:rsidR="00A116F2" w:rsidRPr="00A116F2">
        <w:rPr>
          <w:rFonts w:ascii="Times New Roman" w:hAnsi="Times New Roman"/>
          <w:b/>
          <w:sz w:val="24"/>
          <w:szCs w:val="24"/>
        </w:rPr>
        <w:t>мкр</w:t>
      </w:r>
      <w:proofErr w:type="spellEnd"/>
      <w:r w:rsidR="00A116F2" w:rsidRPr="00A116F2">
        <w:rPr>
          <w:rFonts w:ascii="Times New Roman" w:hAnsi="Times New Roman"/>
          <w:b/>
          <w:sz w:val="24"/>
          <w:szCs w:val="24"/>
        </w:rPr>
        <w:t>. 9, К-3, Дмитровское шоссе, вл. 165д, корп. 2-напротив.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="00A116F2" w:rsidRPr="00A116F2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="00A116F2" w:rsidRPr="00A116F2">
              <w:rPr>
                <w:rFonts w:ascii="Times New Roman" w:hAnsi="Times New Roman"/>
                <w:sz w:val="24"/>
                <w:szCs w:val="24"/>
              </w:rPr>
              <w:t>. 9, К-3, Дмитровское шоссе, вл. 165д, корп. 2-напротив.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A116F2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10-11/16-115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116F2" w:rsidRPr="0049146E" w:rsidRDefault="00A116F2" w:rsidP="00A11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9146E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2Ду50 ППУ-ПЭ (ГОСТ 8731-74 </w:t>
            </w:r>
            <w:proofErr w:type="spell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– 110,0 </w:t>
            </w:r>
            <w:proofErr w:type="spell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16F2" w:rsidRPr="0049146E" w:rsidRDefault="00A116F2" w:rsidP="00A11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46E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 непроходном </w:t>
            </w:r>
            <w:proofErr w:type="spell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. канале 1,4х</w:t>
            </w:r>
            <w:proofErr w:type="gram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 xml:space="preserve">,125(h)м – 40,0 </w:t>
            </w:r>
            <w:proofErr w:type="spell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16F2" w:rsidRPr="0049146E" w:rsidRDefault="00A116F2" w:rsidP="00A11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4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</w:t>
            </w:r>
            <w:proofErr w:type="gram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 xml:space="preserve">,25(h)м – 70,0 </w:t>
            </w:r>
            <w:proofErr w:type="spell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6F2" w:rsidRPr="0049146E" w:rsidRDefault="00A116F2" w:rsidP="00A11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Реконструкция камеры наружный размер 5,2х</w:t>
            </w:r>
            <w:proofErr w:type="gram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,6х2,5(h) (строительная часть 30%) на т/сети 2Ду 400 мм - монолитная с установкой узлов:</w:t>
            </w:r>
          </w:p>
          <w:p w:rsidR="00A116F2" w:rsidRPr="0049146E" w:rsidRDefault="00A116F2" w:rsidP="00A11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на 2Ду150 / Ду50</w:t>
            </w:r>
          </w:p>
          <w:p w:rsidR="00A116F2" w:rsidRPr="0049146E" w:rsidRDefault="00A116F2" w:rsidP="00A11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на 2Ду50 / Ду25(</w:t>
            </w:r>
            <w:proofErr w:type="spellStart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116F2" w:rsidRDefault="00A116F2" w:rsidP="00A11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46E">
              <w:rPr>
                <w:rFonts w:ascii="Times New Roman" w:hAnsi="Times New Roman" w:cs="Times New Roman"/>
                <w:sz w:val="24"/>
                <w:szCs w:val="24"/>
              </w:rPr>
              <w:t>ШК: Ду50 – 2шт, Ду25– 2шт,</w:t>
            </w:r>
          </w:p>
          <w:p w:rsidR="00A116F2" w:rsidRPr="00EA526C" w:rsidRDefault="00A116F2" w:rsidP="00A11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Благоустройство:</w:t>
            </w:r>
          </w:p>
          <w:p w:rsidR="00EE217A" w:rsidRPr="00EE217A" w:rsidRDefault="00A116F2" w:rsidP="003952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798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077CF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077CF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Графиком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077CF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077CF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077CF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077CF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077CF" w:rsidTr="000512AE">
        <w:trPr>
          <w:trHeight w:val="2018"/>
        </w:trPr>
        <w:tc>
          <w:tcPr>
            <w:tcW w:w="568" w:type="dxa"/>
          </w:tcPr>
          <w:p w:rsidR="000512AE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077CF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  <w:p w:rsidR="00395238" w:rsidRPr="00F077CF" w:rsidRDefault="00395238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DB3" w:rsidRPr="00F077CF" w:rsidTr="002954E6">
        <w:tc>
          <w:tcPr>
            <w:tcW w:w="568" w:type="dxa"/>
          </w:tcPr>
          <w:p w:rsidR="00EE0DB3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077CF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077CF" w:rsidRDefault="00EE0DB3" w:rsidP="00560195">
            <w:pPr>
              <w:tabs>
                <w:tab w:val="left" w:pos="1346"/>
              </w:tabs>
              <w:jc w:val="both"/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077CF">
              <w:t xml:space="preserve">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077CF" w:rsidTr="00402DCB">
        <w:tc>
          <w:tcPr>
            <w:tcW w:w="568" w:type="dxa"/>
            <w:vAlign w:val="center"/>
          </w:tcPr>
          <w:p w:rsidR="007B24B5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077CF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оформлению </w:t>
            </w: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6237" w:type="dxa"/>
          </w:tcPr>
          <w:p w:rsidR="009C677F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Оформить всю первичную документацию в соответствии с Постановлением Госкомстата России от 11.11.1999 №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077CF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07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077CF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077CF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077CF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077CF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077CF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077CF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077CF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077CF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CE0"/>
    <w:multiLevelType w:val="hybridMultilevel"/>
    <w:tmpl w:val="C51C7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110A8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95238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6F20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116F2"/>
    <w:rsid w:val="00A44235"/>
    <w:rsid w:val="00A810AF"/>
    <w:rsid w:val="00A95241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62718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09E0"/>
    <w:rsid w:val="00E535BA"/>
    <w:rsid w:val="00E61F1D"/>
    <w:rsid w:val="00EE0DB3"/>
    <w:rsid w:val="00EE217A"/>
    <w:rsid w:val="00EF378E"/>
    <w:rsid w:val="00F04EE3"/>
    <w:rsid w:val="00F077CF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1295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Григорьев Лев Вальтерович</cp:lastModifiedBy>
  <cp:revision>13</cp:revision>
  <cp:lastPrinted>2016-09-27T12:13:00Z</cp:lastPrinted>
  <dcterms:created xsi:type="dcterms:W3CDTF">2017-03-11T08:15:00Z</dcterms:created>
  <dcterms:modified xsi:type="dcterms:W3CDTF">2017-03-17T08:22:00Z</dcterms:modified>
</cp:coreProperties>
</file>