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43452" w14:textId="77777777" w:rsidR="00DF4EA4" w:rsidRDefault="00DF4EA4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14:paraId="44A7DDE5" w14:textId="77777777" w:rsidR="00DF4EA4" w:rsidRPr="00536667" w:rsidRDefault="00DF4EA4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14:paraId="76F86531" w14:textId="77777777" w:rsidR="00DB4138" w:rsidRPr="00DB4138" w:rsidRDefault="00DB4138" w:rsidP="00DB4138">
      <w:pPr>
        <w:keepNext/>
        <w:keepLines/>
        <w:ind w:right="20"/>
        <w:jc w:val="center"/>
        <w:outlineLvl w:val="3"/>
        <w:rPr>
          <w:rFonts w:ascii="Times New Roman" w:eastAsia="Times New Roman" w:hAnsi="Times New Roman" w:cs="Times New Roman"/>
          <w:b/>
          <w:bCs/>
          <w:color w:val="auto"/>
          <w:spacing w:val="10"/>
          <w:lang w:eastAsia="en-US" w:bidi="ar-SA"/>
        </w:rPr>
      </w:pPr>
      <w:r w:rsidRPr="00DB4138">
        <w:rPr>
          <w:rFonts w:ascii="Times New Roman" w:eastAsia="Times New Roman" w:hAnsi="Times New Roman" w:cs="Times New Roman"/>
          <w:b/>
          <w:bCs/>
          <w:color w:val="auto"/>
          <w:spacing w:val="10"/>
          <w:lang w:eastAsia="en-US" w:bidi="ar-SA"/>
        </w:rPr>
        <w:t xml:space="preserve">Техническое задание </w:t>
      </w:r>
    </w:p>
    <w:p w14:paraId="324F0230" w14:textId="77777777" w:rsidR="00DB4138" w:rsidRPr="00DB4138" w:rsidRDefault="00DB4138" w:rsidP="00DB4138">
      <w:pPr>
        <w:jc w:val="center"/>
        <w:rPr>
          <w:rFonts w:ascii="Times New Roman" w:hAnsi="Times New Roman" w:cs="Times New Roman"/>
          <w:b/>
        </w:rPr>
      </w:pPr>
      <w:r w:rsidRPr="00DB4138">
        <w:rPr>
          <w:rFonts w:ascii="Times New Roman" w:eastAsia="Times New Roman" w:hAnsi="Times New Roman" w:cs="Times New Roman"/>
          <w:b/>
        </w:rPr>
        <w:t xml:space="preserve">на поставку </w:t>
      </w:r>
      <w:r w:rsidRPr="00DB4138">
        <w:rPr>
          <w:rStyle w:val="911pt"/>
          <w:rFonts w:eastAsia="Courier New"/>
          <w:b/>
          <w:sz w:val="24"/>
          <w:szCs w:val="24"/>
        </w:rPr>
        <w:t>"IT оборудования для нужд ПАО "МОЭК"</w:t>
      </w:r>
    </w:p>
    <w:p w14:paraId="1C13A8CE" w14:textId="77777777" w:rsidR="00DC6423" w:rsidRPr="00545D52" w:rsidRDefault="00DB4138" w:rsidP="00DC6423">
      <w:pPr>
        <w:pStyle w:val="2"/>
        <w:shd w:val="clear" w:color="auto" w:fill="auto"/>
        <w:spacing w:after="0" w:line="240" w:lineRule="auto"/>
        <w:ind w:left="40" w:firstLine="668"/>
        <w:jc w:val="both"/>
        <w:rPr>
          <w:sz w:val="28"/>
          <w:szCs w:val="28"/>
        </w:rPr>
      </w:pPr>
      <w:r w:rsidRPr="00DB4138">
        <w:t xml:space="preserve">Вид деятельности: </w:t>
      </w:r>
      <w:r w:rsidR="00DC6423" w:rsidRPr="00545D52">
        <w:rPr>
          <w:sz w:val="28"/>
          <w:szCs w:val="28"/>
          <w:u w:val="single"/>
        </w:rPr>
        <w:t>обеспечение материально-техническими ресурсами</w:t>
      </w:r>
      <w:r w:rsidR="00DC6423" w:rsidRPr="00545D52">
        <w:rPr>
          <w:sz w:val="28"/>
          <w:szCs w:val="28"/>
        </w:rPr>
        <w:t>.</w:t>
      </w:r>
    </w:p>
    <w:p w14:paraId="393FB79C" w14:textId="77777777" w:rsidR="00DB4138" w:rsidRPr="00DB4138" w:rsidRDefault="00DB4138" w:rsidP="00DB4138">
      <w:pPr>
        <w:ind w:left="40" w:firstLine="66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B4138">
        <w:rPr>
          <w:rFonts w:ascii="Times New Roman" w:eastAsia="Times New Roman" w:hAnsi="Times New Roman" w:cs="Times New Roman"/>
          <w:color w:val="auto"/>
          <w:lang w:eastAsia="en-US" w:bidi="ar-SA"/>
        </w:rPr>
        <w:t>Планируемый способ закупки – Открытый запрос предложений.</w:t>
      </w:r>
    </w:p>
    <w:p w14:paraId="5C73AE2B" w14:textId="5E792399" w:rsidR="00172D99" w:rsidRPr="00DB4138" w:rsidRDefault="00DB4138" w:rsidP="00DB413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71280">
        <w:rPr>
          <w:rFonts w:ascii="Times New Roman" w:hAnsi="Times New Roman" w:cs="Times New Roman"/>
        </w:rPr>
        <w:t xml:space="preserve">№ закупки – </w:t>
      </w:r>
      <w:r w:rsidR="00271280" w:rsidRPr="00271280">
        <w:rPr>
          <w:rFonts w:ascii="Times New Roman" w:hAnsi="Times New Roman" w:cs="Times New Roman"/>
        </w:rPr>
        <w:t>11329/В</w:t>
      </w:r>
      <w:r w:rsidRPr="00271280"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5CED80EF" w14:textId="77777777" w:rsidR="00172D99" w:rsidRPr="00172D99" w:rsidRDefault="00172D99" w:rsidP="00065B06">
      <w:pPr>
        <w:jc w:val="center"/>
        <w:rPr>
          <w:rFonts w:ascii="Times New Roman" w:hAnsi="Times New Roman" w:cs="Times New Roman"/>
          <w:b/>
        </w:rPr>
      </w:pPr>
    </w:p>
    <w:p w14:paraId="1E783E72" w14:textId="77777777" w:rsidR="00761E02" w:rsidRPr="00172D99" w:rsidRDefault="00761E02" w:rsidP="00900BF4">
      <w:pPr>
        <w:pStyle w:val="2"/>
        <w:numPr>
          <w:ilvl w:val="0"/>
          <w:numId w:val="10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4"/>
          <w:szCs w:val="24"/>
        </w:rPr>
      </w:pPr>
      <w:r w:rsidRPr="00172D99">
        <w:rPr>
          <w:b/>
          <w:bCs/>
          <w:sz w:val="24"/>
          <w:szCs w:val="24"/>
        </w:rPr>
        <w:t>Общие требования</w:t>
      </w:r>
    </w:p>
    <w:p w14:paraId="06006B4B" w14:textId="77777777" w:rsidR="00761E02" w:rsidRPr="00172D99" w:rsidRDefault="00761E02" w:rsidP="00D334C9">
      <w:pPr>
        <w:pStyle w:val="2"/>
        <w:spacing w:line="360" w:lineRule="exact"/>
        <w:jc w:val="both"/>
        <w:rPr>
          <w:bCs/>
          <w:sz w:val="24"/>
          <w:szCs w:val="24"/>
        </w:rPr>
      </w:pPr>
      <w:r w:rsidRPr="00172D99">
        <w:rPr>
          <w:bCs/>
          <w:sz w:val="24"/>
          <w:szCs w:val="24"/>
        </w:rPr>
        <w:t xml:space="preserve">Назначение и применение: </w:t>
      </w:r>
      <w:r w:rsidR="00D334C9" w:rsidRPr="00172D99">
        <w:rPr>
          <w:bCs/>
          <w:sz w:val="24"/>
          <w:szCs w:val="24"/>
        </w:rPr>
        <w:t>плановая замена технически и морально устаревшего оборудования СВТ, организация новых АРМ пользователей структурных подразделений ПАО «МОЭК»</w:t>
      </w:r>
      <w:r w:rsidR="00DC6423">
        <w:rPr>
          <w:bCs/>
          <w:sz w:val="24"/>
          <w:szCs w:val="24"/>
        </w:rPr>
        <w:t xml:space="preserve"> </w:t>
      </w:r>
      <w:r w:rsidR="00DC6423" w:rsidRPr="00DC6423">
        <w:rPr>
          <w:bCs/>
          <w:sz w:val="24"/>
          <w:szCs w:val="24"/>
        </w:rPr>
        <w:t>в рамках Бюджета Расходов Общества</w:t>
      </w:r>
      <w:proofErr w:type="gramStart"/>
      <w:r w:rsidR="00DC6423" w:rsidRPr="00DC6423">
        <w:rPr>
          <w:bCs/>
          <w:sz w:val="24"/>
          <w:szCs w:val="24"/>
        </w:rPr>
        <w:t>.</w:t>
      </w:r>
      <w:r w:rsidR="00D334C9" w:rsidRPr="00172D99">
        <w:rPr>
          <w:bCs/>
          <w:sz w:val="24"/>
          <w:szCs w:val="24"/>
        </w:rPr>
        <w:t xml:space="preserve">. </w:t>
      </w:r>
      <w:proofErr w:type="gramEnd"/>
    </w:p>
    <w:p w14:paraId="5920C17C" w14:textId="77777777" w:rsidR="00DC6423" w:rsidRPr="00545D52" w:rsidRDefault="00DC6423" w:rsidP="00DC6423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545D52">
        <w:rPr>
          <w:b/>
          <w:bCs/>
          <w:sz w:val="28"/>
          <w:szCs w:val="28"/>
        </w:rPr>
        <w:t>2. Поставляемая продукция должна соответствовать следующим техническим требованиям</w:t>
      </w:r>
      <w:r>
        <w:rPr>
          <w:b/>
          <w:bCs/>
          <w:sz w:val="28"/>
          <w:szCs w:val="28"/>
        </w:rPr>
        <w:t>*</w:t>
      </w:r>
      <w:r w:rsidRPr="00545D52">
        <w:rPr>
          <w:b/>
          <w:bCs/>
          <w:sz w:val="28"/>
          <w:szCs w:val="28"/>
        </w:rPr>
        <w:t>:</w:t>
      </w:r>
    </w:p>
    <w:p w14:paraId="58AB9673" w14:textId="77777777" w:rsidR="00172D99" w:rsidRPr="00172D99" w:rsidRDefault="00172D99" w:rsidP="006A75CB">
      <w:pPr>
        <w:pStyle w:val="2"/>
        <w:shd w:val="clear" w:color="auto" w:fill="auto"/>
        <w:spacing w:after="0" w:line="240" w:lineRule="auto"/>
        <w:jc w:val="both"/>
        <w:rPr>
          <w:b/>
          <w:bCs/>
          <w:sz w:val="26"/>
          <w:szCs w:val="26"/>
        </w:rPr>
      </w:pPr>
    </w:p>
    <w:p w14:paraId="49B7A2E7" w14:textId="77777777" w:rsidR="00227F44" w:rsidRPr="00172D99" w:rsidRDefault="00227F44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tbl>
      <w:tblPr>
        <w:tblW w:w="9851" w:type="dxa"/>
        <w:jc w:val="center"/>
        <w:tblLook w:val="04A0" w:firstRow="1" w:lastRow="0" w:firstColumn="1" w:lastColumn="0" w:noHBand="0" w:noVBand="1"/>
      </w:tblPr>
      <w:tblGrid>
        <w:gridCol w:w="1346"/>
        <w:gridCol w:w="6096"/>
        <w:gridCol w:w="1415"/>
        <w:gridCol w:w="994"/>
      </w:tblGrid>
      <w:tr w:rsidR="00DC6423" w:rsidRPr="00172D99" w14:paraId="1198F732" w14:textId="77777777" w:rsidTr="00DC6423">
        <w:trPr>
          <w:trHeight w:val="1026"/>
          <w:jc w:val="center"/>
        </w:trPr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4BB1" w14:textId="77777777" w:rsidR="00DC6423" w:rsidRPr="00172D99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2D9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6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B9F" w14:textId="77777777" w:rsidR="00DC6423" w:rsidRPr="00172D99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2D99">
              <w:rPr>
                <w:rFonts w:ascii="Times New Roman" w:hAnsi="Times New Roman" w:cs="Times New Roman"/>
                <w:b/>
                <w:bCs/>
              </w:rPr>
              <w:t>Наименование, тип марка, характеристика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770C" w14:textId="77777777" w:rsidR="00DC6423" w:rsidRPr="00172D99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2D9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172D9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03F8" w14:textId="77777777" w:rsidR="00DC6423" w:rsidRPr="00172D99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2D9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</w:tr>
      <w:tr w:rsidR="00DC6423" w:rsidRPr="00172D99" w14:paraId="2ECB9DC4" w14:textId="77777777" w:rsidTr="00DC6423">
        <w:trPr>
          <w:trHeight w:val="425"/>
          <w:jc w:val="center"/>
        </w:trPr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F22F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D7AD" w14:textId="77777777" w:rsidR="00DC6423" w:rsidRPr="00DC6423" w:rsidRDefault="00DC6423" w:rsidP="00DC642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C6423">
              <w:rPr>
                <w:rFonts w:ascii="Times New Roman" w:hAnsi="Times New Roman" w:cs="Times New Roman"/>
                <w:b/>
              </w:rPr>
              <w:t>Монитор</w:t>
            </w:r>
            <w:r w:rsidRPr="00DC6423">
              <w:rPr>
                <w:rFonts w:ascii="Times New Roman" w:hAnsi="Times New Roman" w:cs="Times New Roman"/>
                <w:b/>
                <w:lang w:val="en-US"/>
              </w:rPr>
              <w:t xml:space="preserve"> 24'' </w:t>
            </w:r>
            <w:proofErr w:type="spellStart"/>
            <w:r w:rsidRPr="00DC6423">
              <w:rPr>
                <w:rFonts w:ascii="Times New Roman" w:hAnsi="Times New Roman" w:cs="Times New Roman"/>
                <w:b/>
                <w:lang w:val="en-US"/>
              </w:rPr>
              <w:t>ProDisplay</w:t>
            </w:r>
            <w:proofErr w:type="spellEnd"/>
            <w:r w:rsidRPr="00DC6423">
              <w:rPr>
                <w:rFonts w:ascii="Times New Roman" w:hAnsi="Times New Roman" w:cs="Times New Roman"/>
                <w:b/>
                <w:lang w:val="en-US"/>
              </w:rPr>
              <w:t xml:space="preserve"> P242va HP K7X32AA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098D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23">
              <w:rPr>
                <w:rFonts w:ascii="Times New Roman" w:hAnsi="Times New Roman" w:cs="Times New Roman"/>
                <w:b/>
              </w:rPr>
              <w:t>ШТ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29E1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23">
              <w:rPr>
                <w:rFonts w:ascii="Times New Roman" w:hAnsi="Times New Roman" w:cs="Times New Roman"/>
                <w:b/>
              </w:rPr>
              <w:t>420</w:t>
            </w:r>
          </w:p>
        </w:tc>
      </w:tr>
    </w:tbl>
    <w:p w14:paraId="547039F3" w14:textId="77777777" w:rsidR="00D334C9" w:rsidRPr="00D334C9" w:rsidRDefault="00D334C9" w:rsidP="00D334C9">
      <w:pPr>
        <w:rPr>
          <w:lang w:val="en-US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324"/>
        <w:gridCol w:w="2417"/>
        <w:gridCol w:w="5445"/>
      </w:tblGrid>
      <w:tr w:rsidR="00DB4138" w:rsidRPr="00DB4138" w14:paraId="7A3ADA51" w14:textId="77777777" w:rsidTr="00DB4138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BFFA2" w14:textId="77777777" w:rsidR="00DB4138" w:rsidRPr="00DB4138" w:rsidRDefault="00DB4138" w:rsidP="00DB4138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DB4138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 </w:t>
            </w:r>
          </w:p>
        </w:tc>
      </w:tr>
      <w:tr w:rsidR="00DB4138" w:rsidRPr="00DB4138" w14:paraId="38FB14BC" w14:textId="77777777" w:rsidTr="00DB4138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47FE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AAC6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Характеристика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3D0F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Описание</w:t>
            </w:r>
          </w:p>
        </w:tc>
      </w:tr>
      <w:tr w:rsidR="00DB4138" w:rsidRPr="00DB4138" w14:paraId="5D61B2C3" w14:textId="77777777" w:rsidTr="00DB4138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3130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Элементы управления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BD75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Характеристика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BC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Описание</w:t>
            </w:r>
          </w:p>
        </w:tc>
      </w:tr>
      <w:tr w:rsidR="00DB4138" w:rsidRPr="00DB4138" w14:paraId="69161FE2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C46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438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C23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Меню</w:t>
            </w:r>
          </w:p>
        </w:tc>
      </w:tr>
      <w:tr w:rsidR="00DB4138" w:rsidRPr="00DB4138" w14:paraId="0316ECC3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201C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557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252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Минус ("-")</w:t>
            </w:r>
          </w:p>
        </w:tc>
      </w:tr>
      <w:tr w:rsidR="00DB4138" w:rsidRPr="00DB4138" w14:paraId="4B1F1279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B308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0A9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BED8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Плюс</w:t>
            </w:r>
            <w:proofErr w:type="gram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("+")/</w:t>
            </w:r>
            <w:proofErr w:type="gram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управление входом</w:t>
            </w:r>
          </w:p>
        </w:tc>
      </w:tr>
      <w:tr w:rsidR="00DB4138" w:rsidRPr="00DB4138" w14:paraId="3ABBE656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9A08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D1D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E487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ОК/Авто</w:t>
            </w:r>
          </w:p>
        </w:tc>
      </w:tr>
      <w:tr w:rsidR="00DB4138" w:rsidRPr="00DB4138" w14:paraId="0A53C2AA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3C2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300A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B11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Питание</w:t>
            </w:r>
          </w:p>
        </w:tc>
      </w:tr>
      <w:tr w:rsidR="00DB4138" w:rsidRPr="00DB4138" w14:paraId="02F2656F" w14:textId="77777777" w:rsidTr="00DB4138">
        <w:trPr>
          <w:trHeight w:val="12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A369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E11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Пользовательские элементы управления экранного меню (OSD)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0E8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Яркость контрастность, управление изображением, управление экранным меню, управление, язык, сведения, сведения, восстановление заводских настроек, управление входом</w:t>
            </w:r>
          </w:p>
        </w:tc>
      </w:tr>
      <w:tr w:rsidR="00DB4138" w:rsidRPr="00DB4138" w14:paraId="41B76E9F" w14:textId="77777777" w:rsidTr="00DB4138">
        <w:trPr>
          <w:trHeight w:val="600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12DD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Производительность ввода-вывода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835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Частота строчной развертки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EC3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24 – 96 кГц</w:t>
            </w:r>
          </w:p>
        </w:tc>
      </w:tr>
      <w:tr w:rsidR="00DB4138" w:rsidRPr="00DB4138" w14:paraId="671AD37D" w14:textId="77777777" w:rsidTr="00DB4138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A5C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78D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Частота вертикальной развертки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B19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50 – 76 Гц</w:t>
            </w:r>
          </w:p>
        </w:tc>
      </w:tr>
      <w:tr w:rsidR="00DB4138" w:rsidRPr="00DB4138" w14:paraId="45DFBD4A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46A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3EE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Исходное разрешение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97B5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1920 x 1080 при 60 Гц</w:t>
            </w:r>
          </w:p>
        </w:tc>
      </w:tr>
      <w:tr w:rsidR="00DB4138" w:rsidRPr="00DB4138" w14:paraId="4C346309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A51D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0C39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Предустановленные графические режимы (прогрессивная развертка)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B382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1920 x 1080 при 60 Гц</w:t>
            </w:r>
          </w:p>
        </w:tc>
      </w:tr>
      <w:tr w:rsidR="00DB4138" w:rsidRPr="00DB4138" w14:paraId="732C8CE4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1DD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DB0D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72C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1680 x 1050 при 60 Гц</w:t>
            </w:r>
          </w:p>
        </w:tc>
      </w:tr>
      <w:tr w:rsidR="00DB4138" w:rsidRPr="00DB4138" w14:paraId="6195E834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FB0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A458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AB85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1600 x 900 при 60 Гц</w:t>
            </w:r>
          </w:p>
        </w:tc>
      </w:tr>
      <w:tr w:rsidR="00DB4138" w:rsidRPr="00DB4138" w14:paraId="3182E585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F96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5DB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6238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1440 x 900 при 60 Гц</w:t>
            </w:r>
          </w:p>
        </w:tc>
      </w:tr>
      <w:tr w:rsidR="00DB4138" w:rsidRPr="00DB4138" w14:paraId="55A3C5F4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FDC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7D3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5A8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1280 x 1024 при 60 Гц</w:t>
            </w:r>
          </w:p>
        </w:tc>
      </w:tr>
      <w:tr w:rsidR="00DB4138" w:rsidRPr="00DB4138" w14:paraId="0CBAD6FF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F93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333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66B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1280 x 720 при 60 Гц</w:t>
            </w:r>
          </w:p>
        </w:tc>
      </w:tr>
      <w:tr w:rsidR="00DB4138" w:rsidRPr="00DB4138" w14:paraId="075E370C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BDEA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AC9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52E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1024 x 768 при 60 Гц</w:t>
            </w:r>
          </w:p>
        </w:tc>
      </w:tr>
      <w:tr w:rsidR="00DB4138" w:rsidRPr="00DB4138" w14:paraId="2624BE64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73A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41D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476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800 x 600 при 60 Гц</w:t>
            </w:r>
          </w:p>
        </w:tc>
      </w:tr>
      <w:tr w:rsidR="00DB4138" w:rsidRPr="00DB4138" w14:paraId="5CFC49B6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CDD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27F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288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720 x 400 при 60 Гц</w:t>
            </w:r>
          </w:p>
        </w:tc>
      </w:tr>
      <w:tr w:rsidR="00DB4138" w:rsidRPr="00DB4138" w14:paraId="2D897D9F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AB5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71A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1AF2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640 x 480 при 60 Гц</w:t>
            </w:r>
          </w:p>
        </w:tc>
      </w:tr>
      <w:tr w:rsidR="00DB4138" w:rsidRPr="00DB4138" w14:paraId="530DBB1E" w14:textId="77777777" w:rsidTr="00DB4138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101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CED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Максимальная частота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пикселизации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014D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170 МГц</w:t>
            </w:r>
          </w:p>
        </w:tc>
      </w:tr>
      <w:tr w:rsidR="00DB4138" w:rsidRPr="00DB4138" w14:paraId="01627879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471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107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Антибликовое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B04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Да</w:t>
            </w:r>
          </w:p>
        </w:tc>
      </w:tr>
      <w:tr w:rsidR="00DB4138" w:rsidRPr="00DB4138" w14:paraId="42D41AD1" w14:textId="77777777" w:rsidTr="00DB4138">
        <w:trPr>
          <w:trHeight w:val="6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58AE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Питание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D0D2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Поддержка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Plug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and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play</w:t>
            </w:r>
            <w:proofErr w:type="spellEnd"/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E3C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Да</w:t>
            </w:r>
          </w:p>
        </w:tc>
      </w:tr>
      <w:tr w:rsidR="00DB4138" w:rsidRPr="00DB4138" w14:paraId="4F2A4992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8F6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52B4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Входные разъемы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B4C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DisplayPort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1.2 – 1</w:t>
            </w:r>
          </w:p>
        </w:tc>
      </w:tr>
      <w:tr w:rsidR="00DB4138" w:rsidRPr="00DB4138" w14:paraId="419110E5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50D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0F2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4CD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HDMI – 1</w:t>
            </w:r>
          </w:p>
        </w:tc>
      </w:tr>
      <w:tr w:rsidR="00DB4138" w:rsidRPr="00DB4138" w14:paraId="679F39CC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FDA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CF0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0868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Поддержка VGA HDCP для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DisplayPort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и HDMI – 1</w:t>
            </w:r>
          </w:p>
        </w:tc>
      </w:tr>
      <w:tr w:rsidR="00DB4138" w:rsidRPr="00DB4138" w14:paraId="32FCFBA6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33E7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1B3A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USB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790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Н/Д</w:t>
            </w:r>
          </w:p>
        </w:tc>
      </w:tr>
      <w:tr w:rsidR="00DB4138" w:rsidRPr="00DB4138" w14:paraId="6208C3E2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D27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094D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Видеокабели в комплекте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970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DisplayPort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1,8 м  – 1</w:t>
            </w:r>
          </w:p>
        </w:tc>
      </w:tr>
      <w:tr w:rsidR="00DB4138" w:rsidRPr="00DB4138" w14:paraId="284E0CBE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A01A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C79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6E0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VGA 1,8 м  – 1</w:t>
            </w:r>
          </w:p>
        </w:tc>
      </w:tr>
      <w:tr w:rsidR="00DB4138" w:rsidRPr="00DB4138" w14:paraId="0D18F592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9FF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1FB1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Аудиосистема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B127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Н/Д</w:t>
            </w:r>
          </w:p>
        </w:tc>
      </w:tr>
      <w:tr w:rsidR="00DB4138" w:rsidRPr="00DB4138" w14:paraId="2E6C4CD7" w14:textId="77777777" w:rsidTr="00DB4138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91B2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Комплектация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2139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Монитор и дополнительные принадлежности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4D17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Монитор диагональю 24 дюймов</w:t>
            </w:r>
          </w:p>
        </w:tc>
      </w:tr>
      <w:tr w:rsidR="00DB4138" w:rsidRPr="00DB4138" w14:paraId="29E5BA28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93A6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FBF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9A4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Шнур питания переменного тока – 1,9 м (6,2 фута)</w:t>
            </w:r>
          </w:p>
        </w:tc>
      </w:tr>
      <w:tr w:rsidR="00DB4138" w:rsidRPr="00DB4138" w14:paraId="4BECE81F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64C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F9E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2EB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Кабель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DisplayPort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– 1,8 м </w:t>
            </w:r>
          </w:p>
        </w:tc>
      </w:tr>
      <w:tr w:rsidR="00DB4138" w:rsidRPr="00DB4138" w14:paraId="617E001F" w14:textId="77777777" w:rsidTr="00DB4138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C779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E6179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23BE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Кабель VGA – 1,8 м </w:t>
            </w:r>
          </w:p>
        </w:tc>
      </w:tr>
      <w:tr w:rsidR="00DB4138" w:rsidRPr="00DB4138" w14:paraId="72A4E927" w14:textId="77777777" w:rsidTr="00DB4138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85C5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AE9C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Документация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5A9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Компакт-диск (руководство пользователя, гарантия, драйверы)</w:t>
            </w:r>
          </w:p>
        </w:tc>
      </w:tr>
      <w:tr w:rsidR="00DB4138" w:rsidRPr="00DB4138" w14:paraId="6849BEB1" w14:textId="77777777" w:rsidTr="00DB4138">
        <w:trPr>
          <w:trHeight w:val="6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68C4" w14:textId="77777777" w:rsidR="00DB4138" w:rsidRPr="00DB4138" w:rsidRDefault="00DB4138" w:rsidP="00DB413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Разное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FAB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color w:val="373737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color w:val="373737"/>
                <w:lang w:bidi="ar-SA"/>
              </w:rPr>
              <w:t>Язык руководства пользователя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5F87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Русский</w:t>
            </w:r>
          </w:p>
        </w:tc>
      </w:tr>
      <w:tr w:rsidR="00DB4138" w:rsidRPr="00DB4138" w14:paraId="6A85559F" w14:textId="77777777" w:rsidTr="00DB4138">
        <w:trPr>
          <w:trHeight w:val="18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87DB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CA8D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Сертификации и соответствие требованиям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75F0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Сертификация TCO, CEL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Grade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1, сертификация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Microsoft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WHQL (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Windows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8.1 и </w:t>
            </w:r>
            <w:proofErr w:type="spellStart"/>
            <w:r w:rsidRPr="00DB4138">
              <w:rPr>
                <w:rFonts w:ascii="Times New Roman" w:eastAsia="Times New Roman" w:hAnsi="Times New Roman" w:cs="Times New Roman"/>
                <w:lang w:bidi="ar-SA"/>
              </w:rPr>
              <w:t>Windows</w:t>
            </w:r>
            <w:proofErr w:type="spellEnd"/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 7), квалификация ENERGY STAR, EPEAT Gold2, CE, CB, KC, KCC, NOM, PSB, ICE, TUV-S, ISO 9241-307, EAC, UL, CSA, PSB, ISC, CCC, CECP, SEPA, ISC, VCCI, FCC, BSMI, MEPS Вьетнама, MEPS, WEEE Австралии и Новой Зеландии</w:t>
            </w:r>
          </w:p>
        </w:tc>
      </w:tr>
      <w:tr w:rsidR="00DB4138" w:rsidRPr="00DB4138" w14:paraId="65B5791F" w14:textId="77777777" w:rsidTr="00DB4138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A203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FA1F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>Обслуживание и гарантия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779" w14:textId="77777777" w:rsidR="00DB4138" w:rsidRPr="00DB4138" w:rsidRDefault="00DB4138" w:rsidP="00DB4138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DB4138">
              <w:rPr>
                <w:rFonts w:ascii="Times New Roman" w:eastAsia="Times New Roman" w:hAnsi="Times New Roman" w:cs="Times New Roman"/>
                <w:lang w:bidi="ar-SA"/>
              </w:rPr>
              <w:t xml:space="preserve">3-летняя стандартная, ограниченная гарантия. </w:t>
            </w:r>
          </w:p>
        </w:tc>
      </w:tr>
    </w:tbl>
    <w:p w14:paraId="7DF494FE" w14:textId="77777777" w:rsidR="00D334C9" w:rsidRPr="00172D99" w:rsidRDefault="00D334C9" w:rsidP="00D334C9">
      <w:pPr>
        <w:spacing w:line="276" w:lineRule="auto"/>
        <w:jc w:val="both"/>
        <w:rPr>
          <w:rFonts w:ascii="Times New Roman" w:hAnsi="Times New Roman" w:cs="Times New Roman"/>
        </w:rPr>
      </w:pPr>
    </w:p>
    <w:p w14:paraId="2B04C258" w14:textId="77777777" w:rsidR="00D334C9" w:rsidRPr="00172D99" w:rsidRDefault="00D334C9" w:rsidP="00D334C9">
      <w:pPr>
        <w:tabs>
          <w:tab w:val="num" w:pos="0"/>
        </w:tabs>
        <w:ind w:firstLine="567"/>
        <w:contextualSpacing/>
        <w:jc w:val="right"/>
        <w:rPr>
          <w:rFonts w:ascii="Times New Roman" w:hAnsi="Times New Roman" w:cs="Times New Roman"/>
        </w:rPr>
      </w:pPr>
    </w:p>
    <w:p w14:paraId="70A07D5C" w14:textId="77777777" w:rsidR="00D334C9" w:rsidRDefault="00D334C9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57F638FE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1BF54ACF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2C439535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37BFD9F6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561985B0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2C2A8A2E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7703C6FF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66F61EFE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p w14:paraId="0B0FE7F1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tbl>
      <w:tblPr>
        <w:tblW w:w="9783" w:type="dxa"/>
        <w:jc w:val="center"/>
        <w:tblLook w:val="04A0" w:firstRow="1" w:lastRow="0" w:firstColumn="1" w:lastColumn="0" w:noHBand="0" w:noVBand="1"/>
      </w:tblPr>
      <w:tblGrid>
        <w:gridCol w:w="711"/>
        <w:gridCol w:w="6946"/>
        <w:gridCol w:w="986"/>
        <w:gridCol w:w="1140"/>
      </w:tblGrid>
      <w:tr w:rsidR="00DC6423" w:rsidRPr="00DC6423" w14:paraId="65D871FD" w14:textId="77777777" w:rsidTr="00DC6423">
        <w:trPr>
          <w:trHeight w:val="689"/>
          <w:jc w:val="center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D114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23">
              <w:rPr>
                <w:rFonts w:ascii="Times New Roman" w:hAnsi="Times New Roman" w:cs="Times New Roman"/>
                <w:b/>
                <w:bCs/>
              </w:rPr>
              <w:lastRenderedPageBreak/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E5E1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23">
              <w:rPr>
                <w:rFonts w:ascii="Times New Roman" w:hAnsi="Times New Roman" w:cs="Times New Roman"/>
                <w:b/>
                <w:bCs/>
              </w:rPr>
              <w:t>Наименование, тип марка, характеристика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94B8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23">
              <w:rPr>
                <w:rFonts w:ascii="Times New Roman" w:hAnsi="Times New Roman" w:cs="Times New Roman"/>
                <w:b/>
                <w:bCs/>
              </w:rPr>
              <w:t>Ед.</w:t>
            </w:r>
            <w:r w:rsidRPr="00DC6423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4897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6423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</w:tr>
      <w:tr w:rsidR="00DC6423" w:rsidRPr="00DC6423" w14:paraId="31BB6A9C" w14:textId="77777777" w:rsidTr="00DC6423">
        <w:trPr>
          <w:trHeight w:val="42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EC66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D7B4" w14:textId="77777777" w:rsidR="00DC6423" w:rsidRPr="00DC6423" w:rsidRDefault="00DC6423" w:rsidP="00FF1CFC">
            <w:pPr>
              <w:rPr>
                <w:rFonts w:ascii="Times New Roman" w:hAnsi="Times New Roman" w:cs="Times New Roman"/>
                <w:b/>
              </w:rPr>
            </w:pPr>
            <w:r w:rsidRPr="00DC6423">
              <w:rPr>
                <w:rFonts w:ascii="Times New Roman" w:hAnsi="Times New Roman" w:cs="Times New Roman"/>
                <w:b/>
              </w:rPr>
              <w:t xml:space="preserve">Источник бесперебойного питания APC </w:t>
            </w:r>
            <w:proofErr w:type="spellStart"/>
            <w:r w:rsidRPr="00DC6423">
              <w:rPr>
                <w:rFonts w:ascii="Times New Roman" w:hAnsi="Times New Roman" w:cs="Times New Roman"/>
                <w:b/>
              </w:rPr>
              <w:t>Back</w:t>
            </w:r>
            <w:proofErr w:type="spellEnd"/>
            <w:r w:rsidRPr="00DC6423">
              <w:rPr>
                <w:rFonts w:ascii="Times New Roman" w:hAnsi="Times New Roman" w:cs="Times New Roman"/>
                <w:b/>
              </w:rPr>
              <w:t>-UPS CS 650VA/400W 230V/230V USB BK650EI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D548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C6423">
              <w:rPr>
                <w:rFonts w:ascii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EA2B" w14:textId="77777777" w:rsidR="00DC6423" w:rsidRPr="00DC6423" w:rsidRDefault="00DC6423" w:rsidP="00FF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423">
              <w:rPr>
                <w:rFonts w:ascii="Times New Roman" w:hAnsi="Times New Roman" w:cs="Times New Roman"/>
                <w:b/>
              </w:rPr>
              <w:t>420</w:t>
            </w:r>
          </w:p>
        </w:tc>
      </w:tr>
    </w:tbl>
    <w:p w14:paraId="7DF5A73A" w14:textId="77777777" w:rsidR="00DC6423" w:rsidRDefault="00DC6423" w:rsidP="00D334C9">
      <w:pPr>
        <w:spacing w:line="276" w:lineRule="auto"/>
        <w:jc w:val="both"/>
        <w:rPr>
          <w:rFonts w:ascii="Times New Roman" w:hAnsi="Times New Roman" w:cs="Times New Roman"/>
          <w:color w:val="333333"/>
          <w:shd w:val="clear" w:color="auto" w:fill="F6F6F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2145"/>
        <w:gridCol w:w="2860"/>
        <w:gridCol w:w="5216"/>
      </w:tblGrid>
      <w:tr w:rsidR="0063218B" w:rsidRPr="0063218B" w14:paraId="0691CDEF" w14:textId="77777777" w:rsidTr="0063218B">
        <w:trPr>
          <w:trHeight w:val="300"/>
        </w:trPr>
        <w:tc>
          <w:tcPr>
            <w:tcW w:w="10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D63FD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Источник бесперебойного питания</w:t>
            </w:r>
            <w:r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</w:t>
            </w:r>
            <w:r w:rsidRPr="00DB4138">
              <w:rPr>
                <w:rFonts w:ascii="Times New Roman" w:hAnsi="Times New Roman" w:cs="Times New Roman"/>
              </w:rPr>
              <w:t>BK650EI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3218B" w:rsidRPr="0063218B" w14:paraId="784863E8" w14:textId="77777777" w:rsidTr="0063218B">
        <w:trPr>
          <w:trHeight w:val="300"/>
        </w:trPr>
        <w:tc>
          <w:tcPr>
            <w:tcW w:w="2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0851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D1A2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Характеристика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1543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Описание</w:t>
            </w:r>
          </w:p>
        </w:tc>
      </w:tr>
      <w:tr w:rsidR="0063218B" w:rsidRPr="0063218B" w14:paraId="6B75D733" w14:textId="77777777" w:rsidTr="0063218B">
        <w:trPr>
          <w:trHeight w:val="300"/>
        </w:trPr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C0CF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Выход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6CB0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Выходная мощность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6B3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400Ватт / 650ВА</w:t>
            </w:r>
          </w:p>
        </w:tc>
      </w:tr>
      <w:tr w:rsidR="0063218B" w:rsidRPr="0063218B" w14:paraId="580E486D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9E8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D3E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Максимальная задаваемая мощность(Вт)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E82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400Ватт / 650ВА</w:t>
            </w:r>
          </w:p>
        </w:tc>
      </w:tr>
      <w:tr w:rsidR="0063218B" w:rsidRPr="0063218B" w14:paraId="22A7B004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2F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E17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Номинальное выходное напряжение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96F9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230V</w:t>
            </w:r>
          </w:p>
        </w:tc>
      </w:tr>
      <w:tr w:rsidR="0063218B" w:rsidRPr="0063218B" w14:paraId="5A21EFC0" w14:textId="77777777" w:rsidTr="0063218B">
        <w:trPr>
          <w:trHeight w:val="6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4FF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6749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Выходная частота (синхронизированная с электросетью)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29F9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47 – 63 Гц</w:t>
            </w:r>
          </w:p>
        </w:tc>
      </w:tr>
      <w:tr w:rsidR="0063218B" w:rsidRPr="0063218B" w14:paraId="33483166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7EB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8793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Выходная частота (не синхронизированная)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02B8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50/60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Hz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+/-1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Hz</w:t>
            </w:r>
            <w:proofErr w:type="spellEnd"/>
          </w:p>
        </w:tc>
      </w:tr>
      <w:tr w:rsidR="0063218B" w:rsidRPr="0063218B" w14:paraId="55A2FA7B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E6E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056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Топология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55F1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режим ожидания</w:t>
            </w:r>
          </w:p>
        </w:tc>
      </w:tr>
      <w:tr w:rsidR="0063218B" w:rsidRPr="0063218B" w14:paraId="7C4E9DA2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2B4E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3B6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Тип формы напряжения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F59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Ступeнчатая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аппроксимация синусоиды</w:t>
            </w:r>
          </w:p>
        </w:tc>
      </w:tr>
      <w:tr w:rsidR="0063218B" w:rsidRPr="0063218B" w14:paraId="58524CEF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52C0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762D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Выходные соединители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81E0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IEC 320 C13 (Батарейное резервное питание)</w:t>
            </w:r>
          </w:p>
        </w:tc>
      </w:tr>
      <w:tr w:rsidR="0063218B" w:rsidRPr="0063218B" w14:paraId="428464D9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4F81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A2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5973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IEC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Jumpers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selector_surgetitle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)</w:t>
            </w:r>
          </w:p>
        </w:tc>
      </w:tr>
      <w:tr w:rsidR="0063218B" w:rsidRPr="0063218B" w14:paraId="29B42447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AB0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0F59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11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IEC 320 C13 (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selector_surgetitle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)</w:t>
            </w:r>
          </w:p>
        </w:tc>
      </w:tr>
      <w:tr w:rsidR="0063218B" w:rsidRPr="0063218B" w14:paraId="5C44035B" w14:textId="77777777" w:rsidTr="0063218B">
        <w:trPr>
          <w:trHeight w:val="300"/>
        </w:trPr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917B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Вход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05C9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Номинальное входное напряжение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AB4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230V</w:t>
            </w:r>
          </w:p>
        </w:tc>
      </w:tr>
      <w:tr w:rsidR="0063218B" w:rsidRPr="0063218B" w14:paraId="3C2DC3D9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B338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3A2B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Входная частота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60C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50/60 Гц +/- 3 Гц (автоматическое определение)</w:t>
            </w:r>
          </w:p>
        </w:tc>
      </w:tr>
      <w:tr w:rsidR="0063218B" w:rsidRPr="0063218B" w14:paraId="0C8DA322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3FB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07D4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Тип входного соединения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1A4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IEC-320 C14</w:t>
            </w:r>
          </w:p>
        </w:tc>
      </w:tr>
      <w:tr w:rsidR="0063218B" w:rsidRPr="0063218B" w14:paraId="01642C37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0F91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FAB4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Длина шнура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9ABD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 метр</w:t>
            </w:r>
          </w:p>
        </w:tc>
      </w:tr>
      <w:tr w:rsidR="0063218B" w:rsidRPr="0063218B" w14:paraId="60A3F649" w14:textId="77777777" w:rsidTr="0063218B">
        <w:trPr>
          <w:trHeight w:val="6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EEA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711B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Диапазон входного напряжения при работе от сети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088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180 - 266В</w:t>
            </w:r>
          </w:p>
        </w:tc>
      </w:tr>
      <w:tr w:rsidR="0063218B" w:rsidRPr="0063218B" w14:paraId="7A36F902" w14:textId="77777777" w:rsidTr="0063218B">
        <w:trPr>
          <w:trHeight w:val="6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473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DCF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Изменяемый (устанавливаемый) диапазон входного напряжения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9410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160 - 286В</w:t>
            </w:r>
          </w:p>
        </w:tc>
      </w:tr>
      <w:tr w:rsidR="0063218B" w:rsidRPr="0063218B" w14:paraId="4CDF04A4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C1B5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F985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Число сетевых шнуров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912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</w:t>
            </w:r>
          </w:p>
        </w:tc>
      </w:tr>
      <w:tr w:rsidR="0063218B" w:rsidRPr="0063218B" w14:paraId="3040812A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DDE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7DA0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Максимальный входной ток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180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7.0A</w:t>
            </w:r>
          </w:p>
        </w:tc>
      </w:tr>
      <w:tr w:rsidR="0063218B" w:rsidRPr="00271280" w14:paraId="0D8B1F0D" w14:textId="77777777" w:rsidTr="0063218B">
        <w:trPr>
          <w:trHeight w:val="300"/>
        </w:trPr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F0B7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Коммуникационные средства и средства администрирования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8C3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Интерфейсный порт (ы)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B0DF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 xml:space="preserve">Optional Simple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>Signalling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 xml:space="preserve"> RS232 cable , USB</w:t>
            </w:r>
          </w:p>
        </w:tc>
      </w:tr>
      <w:tr w:rsidR="0063218B" w:rsidRPr="0063218B" w14:paraId="20A95A4D" w14:textId="77777777" w:rsidTr="0063218B">
        <w:trPr>
          <w:trHeight w:val="18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E681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9FD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Панель управления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68D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Светодиодный дисплей со шкалами нагрузки и заряда батарей, а также индикаторами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On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Line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(работы от сети):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On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Battery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(работы от батарей):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Replace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Battery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(необходимости замены батареи): и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Overload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(перегрузки) = Индикатор режимов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On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Line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(работы от сети):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On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Battery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(работы от батарей):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Replace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Battery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(необходимости замены батареи): и </w:t>
            </w:r>
            <w:proofErr w:type="spell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Overload</w:t>
            </w:r>
            <w:proofErr w:type="spell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(перегрузки)</w:t>
            </w:r>
          </w:p>
        </w:tc>
      </w:tr>
      <w:tr w:rsidR="0063218B" w:rsidRPr="0063218B" w14:paraId="7B5FBA5B" w14:textId="77777777" w:rsidTr="0063218B">
        <w:trPr>
          <w:trHeight w:val="600"/>
        </w:trPr>
        <w:tc>
          <w:tcPr>
            <w:tcW w:w="2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ED0E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Батарея и продолжительность автономной работы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E49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Тип батарей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38A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proofErr w:type="gramStart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Необслуживаемая герметичная</w:t>
            </w:r>
            <w:proofErr w:type="gramEnd"/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свинцово-кислотная батарея с загущенным электролитом : защита от утечек</w:t>
            </w:r>
          </w:p>
        </w:tc>
      </w:tr>
      <w:tr w:rsidR="0063218B" w:rsidRPr="0063218B" w14:paraId="77261B30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24C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B98A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Типовое время перезарядки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B568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8 часов</w:t>
            </w:r>
          </w:p>
        </w:tc>
      </w:tr>
      <w:tr w:rsidR="0063218B" w:rsidRPr="0063218B" w14:paraId="27C15DFA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FA6D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CFF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Сменная батарея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CCB7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RBC17</w:t>
            </w:r>
          </w:p>
        </w:tc>
      </w:tr>
      <w:tr w:rsidR="0063218B" w:rsidRPr="0063218B" w14:paraId="0693C63F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FCF6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4B99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Ожидаемый срок службы батареи (лет)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0B71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 xml:space="preserve"> 4- 6</w:t>
            </w:r>
          </w:p>
        </w:tc>
      </w:tr>
      <w:tr w:rsidR="0063218B" w:rsidRPr="0063218B" w14:paraId="31179998" w14:textId="77777777" w:rsidTr="0063218B">
        <w:trPr>
          <w:trHeight w:val="300"/>
        </w:trPr>
        <w:tc>
          <w:tcPr>
            <w:tcW w:w="2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0A58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B94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Емкость батареи в вольт-ампер-часах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5EA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95</w:t>
            </w:r>
          </w:p>
        </w:tc>
      </w:tr>
      <w:tr w:rsidR="0063218B" w:rsidRPr="00271280" w14:paraId="0C525E2C" w14:textId="77777777" w:rsidTr="0063218B">
        <w:trPr>
          <w:trHeight w:val="300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1D07" w14:textId="77777777" w:rsidR="0063218B" w:rsidRPr="0063218B" w:rsidRDefault="0063218B" w:rsidP="0063218B">
            <w:pPr>
              <w:widowControl/>
              <w:jc w:val="center"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Соответствие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9A51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Соответствие требованиям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A2C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  <w:t>A-tick, C-tick, CE, ENERGY STAR (EU), GOST, NEMKO</w:t>
            </w:r>
          </w:p>
        </w:tc>
      </w:tr>
      <w:tr w:rsidR="0063218B" w:rsidRPr="0063218B" w14:paraId="0C8BA166" w14:textId="77777777" w:rsidTr="0063218B">
        <w:trPr>
          <w:trHeight w:val="300"/>
        </w:trPr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7CB3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val="en-US" w:bidi="ar-SA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BA23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Стандартная гарантия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CC20" w14:textId="77777777" w:rsidR="0063218B" w:rsidRPr="0063218B" w:rsidRDefault="0063218B" w:rsidP="0063218B">
            <w:pPr>
              <w:widowControl/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</w:pPr>
            <w:r w:rsidRPr="0063218B">
              <w:rPr>
                <w:rFonts w:ascii="Calibri" w:eastAsia="Times New Roman" w:hAnsi="Calibri" w:cs="Times New Roman"/>
                <w:sz w:val="22"/>
                <w:szCs w:val="22"/>
                <w:lang w:bidi="ar-SA"/>
              </w:rPr>
              <w:t>2 года на ремонт или замену</w:t>
            </w:r>
          </w:p>
        </w:tc>
      </w:tr>
    </w:tbl>
    <w:p w14:paraId="63BB7B40" w14:textId="77777777" w:rsidR="00DB4138" w:rsidRPr="0063218B" w:rsidRDefault="00DB4138" w:rsidP="00D334C9">
      <w:pPr>
        <w:spacing w:line="276" w:lineRule="auto"/>
        <w:jc w:val="both"/>
        <w:rPr>
          <w:rFonts w:ascii="Times New Roman" w:hAnsi="Times New Roman" w:cs="Times New Roman"/>
        </w:rPr>
      </w:pPr>
    </w:p>
    <w:p w14:paraId="2A74451B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*Возможна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14:paraId="498BE424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BC0FEC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45D52">
        <w:rPr>
          <w:rFonts w:ascii="Times New Roman" w:hAnsi="Times New Roman" w:cs="Times New Roman"/>
          <w:b/>
          <w:sz w:val="28"/>
          <w:szCs w:val="28"/>
        </w:rPr>
        <w:t>. Требования к выполнению поставки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47BB9837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Доставка Товара осуществляется на склад Покупателя за счет поставщика.</w:t>
      </w:r>
    </w:p>
    <w:p w14:paraId="02CB5AC3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Поставка Товара осуществляется на склады покупателя, расположенные по следующим адресам:</w:t>
      </w:r>
    </w:p>
    <w:p w14:paraId="4E65AA14" w14:textId="77777777" w:rsidR="00DC6423" w:rsidRPr="00545D52" w:rsidRDefault="00DC6423" w:rsidP="00DC6423">
      <w:pPr>
        <w:pStyle w:val="a5"/>
        <w:widowControl/>
        <w:numPr>
          <w:ilvl w:val="0"/>
          <w:numId w:val="11"/>
        </w:numPr>
        <w:jc w:val="both"/>
        <w:rPr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г. Москва,</w:t>
      </w:r>
      <w:r w:rsidRPr="00545D52">
        <w:rPr>
          <w:rFonts w:ascii="Times New Roman" w:hAnsi="Times New Roman" w:cs="Times New Roman"/>
          <w:sz w:val="28"/>
          <w:szCs w:val="28"/>
          <w:lang w:eastAsia="ar-SA"/>
        </w:rPr>
        <w:t xml:space="preserve"> ул. Складочная, д. 1А, стр. 1.</w:t>
      </w:r>
    </w:p>
    <w:p w14:paraId="2D3AA6CC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45D52">
        <w:rPr>
          <w:rFonts w:ascii="Times New Roman" w:hAnsi="Times New Roman" w:cs="Times New Roman"/>
          <w:sz w:val="28"/>
          <w:szCs w:val="28"/>
          <w:lang w:eastAsia="ar-SA"/>
        </w:rPr>
        <w:t>Дата и время отгрузки МТР подлежит обязательному согласованию с принимающей стороной.</w:t>
      </w:r>
    </w:p>
    <w:p w14:paraId="3E1DAF4F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45D52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545D52">
        <w:rPr>
          <w:rFonts w:ascii="Times New Roman" w:hAnsi="Times New Roman" w:cs="Times New Roman"/>
          <w:sz w:val="28"/>
          <w:szCs w:val="28"/>
        </w:rPr>
        <w:t>Срок поставки: в течение 30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31.12.2017 г.</w:t>
      </w:r>
    </w:p>
    <w:p w14:paraId="13DB4351" w14:textId="77777777" w:rsidR="00DC6423" w:rsidRPr="00545D52" w:rsidRDefault="00DC6423" w:rsidP="00DC64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ab/>
        <w:t>Доставка продукции Заказчику автотранспортом должна производиться в рабочие дни с понедельника по четверг с 8-00 до 15-00 часов, в пятницу  с 8-00 до 14-00 местного времени, при этом, не менее</w:t>
      </w:r>
      <w:proofErr w:type="gramStart"/>
      <w:r w:rsidRPr="00545D5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5D52">
        <w:rPr>
          <w:rFonts w:ascii="Times New Roman" w:hAnsi="Times New Roman" w:cs="Times New Roman"/>
          <w:sz w:val="28"/>
          <w:szCs w:val="28"/>
        </w:rPr>
        <w:t xml:space="preserve">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автотранспорта несёт Поставщик.</w:t>
      </w:r>
    </w:p>
    <w:p w14:paraId="5DB23731" w14:textId="77777777" w:rsidR="00DC6423" w:rsidRPr="00545D52" w:rsidRDefault="00DC6423" w:rsidP="00DC64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FC388E" w14:textId="77777777" w:rsidR="00DC6423" w:rsidRPr="00545D52" w:rsidRDefault="00DC6423" w:rsidP="00DC64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45D52">
        <w:rPr>
          <w:rFonts w:ascii="Times New Roman" w:hAnsi="Times New Roman" w:cs="Times New Roman"/>
          <w:b/>
          <w:sz w:val="28"/>
          <w:szCs w:val="28"/>
        </w:rPr>
        <w:t>. Требования к товару</w:t>
      </w:r>
    </w:p>
    <w:p w14:paraId="1F126CB1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настоящего Технического задания</w:t>
      </w:r>
    </w:p>
    <w:p w14:paraId="20E07242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поставленной партии товара.</w:t>
      </w:r>
    </w:p>
    <w:p w14:paraId="5D8C0B0B" w14:textId="77777777" w:rsidR="00DC6423" w:rsidRPr="00545D52" w:rsidRDefault="00DC6423" w:rsidP="00DC64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908042" w14:textId="77777777" w:rsidR="00DC6423" w:rsidRPr="00545D52" w:rsidRDefault="00DC6423" w:rsidP="00DC64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D52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5D52">
        <w:rPr>
          <w:rFonts w:ascii="Times New Roman" w:hAnsi="Times New Roman" w:cs="Times New Roman"/>
          <w:b/>
          <w:sz w:val="28"/>
          <w:szCs w:val="28"/>
        </w:rPr>
        <w:t>Требования к гарантии:</w:t>
      </w:r>
    </w:p>
    <w:p w14:paraId="229546F5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Гарантийный срок в соответствии с гарантией производителя, но не менее 12 месяцев с даты ввода в эксплуатацию</w:t>
      </w:r>
    </w:p>
    <w:p w14:paraId="53CFFCD2" w14:textId="77777777" w:rsidR="00DC6423" w:rsidRPr="002D4598" w:rsidRDefault="00DC6423" w:rsidP="00DC64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598">
        <w:rPr>
          <w:rFonts w:ascii="Times New Roman" w:hAnsi="Times New Roman" w:cs="Times New Roman"/>
          <w:b/>
          <w:sz w:val="28"/>
          <w:szCs w:val="28"/>
        </w:rPr>
        <w:t>6.Требования к погрузке, транспортировке:</w:t>
      </w:r>
    </w:p>
    <w:p w14:paraId="6D22D9A1" w14:textId="77777777" w:rsidR="00DC6423" w:rsidRPr="00545D5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  <w:r w:rsidRPr="00545D52">
        <w:rPr>
          <w:rFonts w:ascii="Times New Roman" w:hAnsi="Times New Roman" w:cs="Times New Roman"/>
          <w:sz w:val="28"/>
          <w:szCs w:val="28"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14:paraId="6D03F16B" w14:textId="77777777" w:rsidR="00DC6423" w:rsidRPr="002D4598" w:rsidRDefault="00DC6423" w:rsidP="00DC6423">
      <w:pPr>
        <w:pStyle w:val="ab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2D4598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7.</w:t>
      </w: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2D4598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Требования к сопроводительной документации и документации разрешительного характера:</w:t>
      </w:r>
    </w:p>
    <w:p w14:paraId="4B51807E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45D5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 в отношении поставляемой продукции,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14:paraId="10BB4DE6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45D5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14:paraId="7CA82826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45D5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14:paraId="5A193177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45D5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</w:p>
    <w:p w14:paraId="138B7F38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699C4AC7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2BEDA06B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562FE078" w14:textId="77777777" w:rsidR="00DC6423" w:rsidRPr="00545D52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14:paraId="05C32CE5" w14:textId="77777777" w:rsidR="00DC6423" w:rsidRPr="00172D99" w:rsidRDefault="00DC6423" w:rsidP="00DC6423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14:paraId="2B9E03BE" w14:textId="77777777" w:rsidR="00DC6423" w:rsidRPr="00172D99" w:rsidRDefault="00DC6423" w:rsidP="00DC6423">
      <w:pPr>
        <w:contextualSpacing/>
        <w:rPr>
          <w:rFonts w:ascii="Times New Roman" w:hAnsi="Times New Roman" w:cs="Times New Roman"/>
        </w:rPr>
      </w:pPr>
    </w:p>
    <w:p w14:paraId="68024C7D" w14:textId="77777777" w:rsidR="00DC6423" w:rsidRPr="00172D99" w:rsidRDefault="00DC6423" w:rsidP="00DC6423">
      <w:pPr>
        <w:contextualSpacing/>
        <w:rPr>
          <w:rFonts w:ascii="Times New Roman" w:hAnsi="Times New Roman" w:cs="Times New Roman"/>
        </w:rPr>
      </w:pPr>
    </w:p>
    <w:p w14:paraId="3B3D47A7" w14:textId="77777777" w:rsidR="00DC6423" w:rsidRPr="00172D99" w:rsidRDefault="00DC6423" w:rsidP="00DC6423">
      <w:pPr>
        <w:contextualSpacing/>
        <w:rPr>
          <w:rFonts w:ascii="Times New Roman" w:hAnsi="Times New Roman" w:cs="Times New Roman"/>
        </w:rPr>
      </w:pPr>
    </w:p>
    <w:p w14:paraId="38F2AF41" w14:textId="77777777" w:rsidR="00DC6423" w:rsidRPr="00172D99" w:rsidRDefault="00DC6423" w:rsidP="00DC6423">
      <w:pPr>
        <w:contextualSpacing/>
        <w:rPr>
          <w:rFonts w:ascii="Times New Roman" w:hAnsi="Times New Roman" w:cs="Times New Roman"/>
        </w:rPr>
      </w:pPr>
    </w:p>
    <w:p w14:paraId="513A256E" w14:textId="77777777" w:rsidR="00DC6423" w:rsidRPr="00172D99" w:rsidRDefault="00DC6423" w:rsidP="00DC6423">
      <w:pPr>
        <w:contextualSpacing/>
        <w:rPr>
          <w:rFonts w:ascii="Times New Roman" w:hAnsi="Times New Roman" w:cs="Times New Roman"/>
        </w:rPr>
      </w:pPr>
    </w:p>
    <w:p w14:paraId="3EBADE7A" w14:textId="77777777" w:rsidR="00DC6423" w:rsidRPr="00172D99" w:rsidRDefault="00DC6423" w:rsidP="00DC6423">
      <w:pPr>
        <w:contextualSpacing/>
        <w:rPr>
          <w:rFonts w:ascii="Times New Roman" w:hAnsi="Times New Roman" w:cs="Times New Roman"/>
        </w:rPr>
      </w:pPr>
    </w:p>
    <w:p w14:paraId="21F5CF48" w14:textId="77777777" w:rsidR="00DC6423" w:rsidRPr="00E06A59" w:rsidRDefault="00DC6423" w:rsidP="00DC642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1DB247" w14:textId="77777777" w:rsidR="00DC6423" w:rsidRPr="00EC71B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4D45AF" w14:textId="77777777" w:rsidR="00DC6423" w:rsidRPr="00EC71B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76EFAA" w14:textId="77777777" w:rsidR="00DC6423" w:rsidRPr="00EC71B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D5233A" w14:textId="77777777" w:rsidR="00DC6423" w:rsidRPr="00EC71B2" w:rsidRDefault="00DC6423" w:rsidP="00DC642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B53313" w14:textId="77777777" w:rsidR="00900BF4" w:rsidRPr="00EC71B2" w:rsidRDefault="00900BF4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0BF4" w:rsidRPr="00EC71B2" w:rsidSect="00876F84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2F6B7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8C5A23"/>
    <w:multiLevelType w:val="hybridMultilevel"/>
    <w:tmpl w:val="83D2829C"/>
    <w:lvl w:ilvl="0" w:tplc="17D6F5BC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5A8328B6"/>
    <w:multiLevelType w:val="hybridMultilevel"/>
    <w:tmpl w:val="27A89EA4"/>
    <w:lvl w:ilvl="0" w:tplc="23DC39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44694"/>
    <w:rsid w:val="00044970"/>
    <w:rsid w:val="00045BC9"/>
    <w:rsid w:val="00057BAE"/>
    <w:rsid w:val="0006045A"/>
    <w:rsid w:val="00060A50"/>
    <w:rsid w:val="00065B06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03D0"/>
    <w:rsid w:val="000F2B71"/>
    <w:rsid w:val="000F33A0"/>
    <w:rsid w:val="000F60F7"/>
    <w:rsid w:val="000F78F6"/>
    <w:rsid w:val="000F7DD2"/>
    <w:rsid w:val="00104199"/>
    <w:rsid w:val="00113BCC"/>
    <w:rsid w:val="0012375D"/>
    <w:rsid w:val="00134FE3"/>
    <w:rsid w:val="001413BC"/>
    <w:rsid w:val="00154397"/>
    <w:rsid w:val="00162EC1"/>
    <w:rsid w:val="001724BF"/>
    <w:rsid w:val="00172D99"/>
    <w:rsid w:val="001768CB"/>
    <w:rsid w:val="001B4592"/>
    <w:rsid w:val="001B6CB0"/>
    <w:rsid w:val="001C27A2"/>
    <w:rsid w:val="001D73D2"/>
    <w:rsid w:val="00211555"/>
    <w:rsid w:val="002136AE"/>
    <w:rsid w:val="00217876"/>
    <w:rsid w:val="00227F44"/>
    <w:rsid w:val="00233544"/>
    <w:rsid w:val="00245E1C"/>
    <w:rsid w:val="00251329"/>
    <w:rsid w:val="002649FC"/>
    <w:rsid w:val="00271280"/>
    <w:rsid w:val="00272B1D"/>
    <w:rsid w:val="00282AE6"/>
    <w:rsid w:val="00282C6F"/>
    <w:rsid w:val="00295B9B"/>
    <w:rsid w:val="00296369"/>
    <w:rsid w:val="002B2AD1"/>
    <w:rsid w:val="002C1304"/>
    <w:rsid w:val="002C349B"/>
    <w:rsid w:val="002C5AA8"/>
    <w:rsid w:val="002D39F5"/>
    <w:rsid w:val="002D76A9"/>
    <w:rsid w:val="00315DFC"/>
    <w:rsid w:val="00344769"/>
    <w:rsid w:val="00346A6A"/>
    <w:rsid w:val="00355254"/>
    <w:rsid w:val="0036335F"/>
    <w:rsid w:val="00367CAF"/>
    <w:rsid w:val="00380016"/>
    <w:rsid w:val="00381D4C"/>
    <w:rsid w:val="00385E47"/>
    <w:rsid w:val="003A18EB"/>
    <w:rsid w:val="003B3ED2"/>
    <w:rsid w:val="003B7165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1384A"/>
    <w:rsid w:val="00423E39"/>
    <w:rsid w:val="004276C3"/>
    <w:rsid w:val="00440909"/>
    <w:rsid w:val="00443D99"/>
    <w:rsid w:val="00447C24"/>
    <w:rsid w:val="0045441A"/>
    <w:rsid w:val="0045504B"/>
    <w:rsid w:val="004608E7"/>
    <w:rsid w:val="00496D29"/>
    <w:rsid w:val="004A1ABA"/>
    <w:rsid w:val="004A425C"/>
    <w:rsid w:val="004A496E"/>
    <w:rsid w:val="004A5195"/>
    <w:rsid w:val="004B34F6"/>
    <w:rsid w:val="004B5686"/>
    <w:rsid w:val="004E15C4"/>
    <w:rsid w:val="004E237B"/>
    <w:rsid w:val="004E3940"/>
    <w:rsid w:val="004E680C"/>
    <w:rsid w:val="00502803"/>
    <w:rsid w:val="00511A5F"/>
    <w:rsid w:val="00520C19"/>
    <w:rsid w:val="0052599B"/>
    <w:rsid w:val="00535D11"/>
    <w:rsid w:val="00536667"/>
    <w:rsid w:val="00540A6D"/>
    <w:rsid w:val="005625DF"/>
    <w:rsid w:val="00566531"/>
    <w:rsid w:val="0057149E"/>
    <w:rsid w:val="00571E3D"/>
    <w:rsid w:val="00574AC7"/>
    <w:rsid w:val="005801D3"/>
    <w:rsid w:val="00583BF8"/>
    <w:rsid w:val="005845E9"/>
    <w:rsid w:val="00587316"/>
    <w:rsid w:val="005906EC"/>
    <w:rsid w:val="0059110A"/>
    <w:rsid w:val="0059699A"/>
    <w:rsid w:val="005A4085"/>
    <w:rsid w:val="005B6B59"/>
    <w:rsid w:val="005C754F"/>
    <w:rsid w:val="005C7A70"/>
    <w:rsid w:val="005D7905"/>
    <w:rsid w:val="005E0B73"/>
    <w:rsid w:val="005F3D74"/>
    <w:rsid w:val="005F6133"/>
    <w:rsid w:val="00602764"/>
    <w:rsid w:val="00611457"/>
    <w:rsid w:val="0063218B"/>
    <w:rsid w:val="00637C8F"/>
    <w:rsid w:val="006434A8"/>
    <w:rsid w:val="00644CEE"/>
    <w:rsid w:val="006509C7"/>
    <w:rsid w:val="00662CE4"/>
    <w:rsid w:val="0067073C"/>
    <w:rsid w:val="00670D36"/>
    <w:rsid w:val="006856D8"/>
    <w:rsid w:val="0069174D"/>
    <w:rsid w:val="0069356B"/>
    <w:rsid w:val="006A75CB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68B8"/>
    <w:rsid w:val="00761E02"/>
    <w:rsid w:val="00771EA7"/>
    <w:rsid w:val="0077616E"/>
    <w:rsid w:val="00794084"/>
    <w:rsid w:val="00796301"/>
    <w:rsid w:val="007969D7"/>
    <w:rsid w:val="007E2CB1"/>
    <w:rsid w:val="007F24C1"/>
    <w:rsid w:val="00805DFC"/>
    <w:rsid w:val="00805E60"/>
    <w:rsid w:val="00806BE9"/>
    <w:rsid w:val="00830D9D"/>
    <w:rsid w:val="00833466"/>
    <w:rsid w:val="008520AE"/>
    <w:rsid w:val="0085355F"/>
    <w:rsid w:val="0085448F"/>
    <w:rsid w:val="00865DE8"/>
    <w:rsid w:val="00870A29"/>
    <w:rsid w:val="008739EF"/>
    <w:rsid w:val="00876D49"/>
    <w:rsid w:val="00876DB1"/>
    <w:rsid w:val="00876F84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45789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02AD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9F6F75"/>
    <w:rsid w:val="00A1171D"/>
    <w:rsid w:val="00A41EFC"/>
    <w:rsid w:val="00A45E0D"/>
    <w:rsid w:val="00A55E10"/>
    <w:rsid w:val="00A56502"/>
    <w:rsid w:val="00A56EF0"/>
    <w:rsid w:val="00A611EF"/>
    <w:rsid w:val="00A62CD2"/>
    <w:rsid w:val="00A67C2C"/>
    <w:rsid w:val="00A71A17"/>
    <w:rsid w:val="00A72E38"/>
    <w:rsid w:val="00A96D3C"/>
    <w:rsid w:val="00AA27A5"/>
    <w:rsid w:val="00AA73E7"/>
    <w:rsid w:val="00AB2D74"/>
    <w:rsid w:val="00AB44B7"/>
    <w:rsid w:val="00AD5CA6"/>
    <w:rsid w:val="00AE6262"/>
    <w:rsid w:val="00AF355A"/>
    <w:rsid w:val="00AF5D7A"/>
    <w:rsid w:val="00AF6C73"/>
    <w:rsid w:val="00B14599"/>
    <w:rsid w:val="00B14A77"/>
    <w:rsid w:val="00B21614"/>
    <w:rsid w:val="00B23330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96407"/>
    <w:rsid w:val="00BB2139"/>
    <w:rsid w:val="00BB502F"/>
    <w:rsid w:val="00BB528C"/>
    <w:rsid w:val="00BC1722"/>
    <w:rsid w:val="00BD30BB"/>
    <w:rsid w:val="00BD62AF"/>
    <w:rsid w:val="00BF3EB8"/>
    <w:rsid w:val="00BF7B29"/>
    <w:rsid w:val="00C041F8"/>
    <w:rsid w:val="00C0544E"/>
    <w:rsid w:val="00C20D28"/>
    <w:rsid w:val="00C22ED5"/>
    <w:rsid w:val="00C2589B"/>
    <w:rsid w:val="00C46CE8"/>
    <w:rsid w:val="00C507B2"/>
    <w:rsid w:val="00C53AC2"/>
    <w:rsid w:val="00C54E34"/>
    <w:rsid w:val="00C555E7"/>
    <w:rsid w:val="00C60E2C"/>
    <w:rsid w:val="00C61A30"/>
    <w:rsid w:val="00C7180C"/>
    <w:rsid w:val="00C97960"/>
    <w:rsid w:val="00CB3629"/>
    <w:rsid w:val="00CC3DC9"/>
    <w:rsid w:val="00CC4335"/>
    <w:rsid w:val="00CC5695"/>
    <w:rsid w:val="00CD1AD5"/>
    <w:rsid w:val="00CD79F2"/>
    <w:rsid w:val="00CE65C2"/>
    <w:rsid w:val="00CE761C"/>
    <w:rsid w:val="00CF0AED"/>
    <w:rsid w:val="00CF12C7"/>
    <w:rsid w:val="00CF1844"/>
    <w:rsid w:val="00CF4C2D"/>
    <w:rsid w:val="00CF7C44"/>
    <w:rsid w:val="00D04F2E"/>
    <w:rsid w:val="00D22A7F"/>
    <w:rsid w:val="00D266FD"/>
    <w:rsid w:val="00D27704"/>
    <w:rsid w:val="00D334C9"/>
    <w:rsid w:val="00D414DD"/>
    <w:rsid w:val="00D466C3"/>
    <w:rsid w:val="00D47840"/>
    <w:rsid w:val="00D51E39"/>
    <w:rsid w:val="00D54541"/>
    <w:rsid w:val="00D551E1"/>
    <w:rsid w:val="00D62EF1"/>
    <w:rsid w:val="00D73DC8"/>
    <w:rsid w:val="00D77C27"/>
    <w:rsid w:val="00D83E54"/>
    <w:rsid w:val="00D904CC"/>
    <w:rsid w:val="00D93429"/>
    <w:rsid w:val="00D94282"/>
    <w:rsid w:val="00D978F5"/>
    <w:rsid w:val="00DB172B"/>
    <w:rsid w:val="00DB4138"/>
    <w:rsid w:val="00DC6423"/>
    <w:rsid w:val="00DD160E"/>
    <w:rsid w:val="00DD1FA8"/>
    <w:rsid w:val="00DD685D"/>
    <w:rsid w:val="00DE1D7E"/>
    <w:rsid w:val="00DE1F65"/>
    <w:rsid w:val="00DE3260"/>
    <w:rsid w:val="00DE5231"/>
    <w:rsid w:val="00DF0665"/>
    <w:rsid w:val="00DF3A8C"/>
    <w:rsid w:val="00DF4EA4"/>
    <w:rsid w:val="00DF7302"/>
    <w:rsid w:val="00DF7A6F"/>
    <w:rsid w:val="00E06A59"/>
    <w:rsid w:val="00E1085F"/>
    <w:rsid w:val="00E12ED3"/>
    <w:rsid w:val="00E17F91"/>
    <w:rsid w:val="00E219E6"/>
    <w:rsid w:val="00E31CB0"/>
    <w:rsid w:val="00E45D9C"/>
    <w:rsid w:val="00E62DB7"/>
    <w:rsid w:val="00E7083B"/>
    <w:rsid w:val="00E843C6"/>
    <w:rsid w:val="00E93477"/>
    <w:rsid w:val="00EA790E"/>
    <w:rsid w:val="00EA7B06"/>
    <w:rsid w:val="00EB03C3"/>
    <w:rsid w:val="00EB06E6"/>
    <w:rsid w:val="00EB7F9E"/>
    <w:rsid w:val="00EC2DCA"/>
    <w:rsid w:val="00EC71B2"/>
    <w:rsid w:val="00EF203C"/>
    <w:rsid w:val="00EF5BA3"/>
    <w:rsid w:val="00EF7935"/>
    <w:rsid w:val="00F06C71"/>
    <w:rsid w:val="00F13B25"/>
    <w:rsid w:val="00F152FD"/>
    <w:rsid w:val="00F42D19"/>
    <w:rsid w:val="00F44F10"/>
    <w:rsid w:val="00F45FCA"/>
    <w:rsid w:val="00F52528"/>
    <w:rsid w:val="00F52DAD"/>
    <w:rsid w:val="00F55371"/>
    <w:rsid w:val="00F653CD"/>
    <w:rsid w:val="00F90484"/>
    <w:rsid w:val="00F93157"/>
    <w:rsid w:val="00FA1D06"/>
    <w:rsid w:val="00FB11FF"/>
    <w:rsid w:val="00FB2207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1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character" w:styleId="af1">
    <w:name w:val="annotation reference"/>
    <w:basedOn w:val="a0"/>
    <w:uiPriority w:val="99"/>
    <w:semiHidden/>
    <w:unhideWhenUsed/>
    <w:rsid w:val="00AF355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F355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F355A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F355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F355A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character" w:styleId="af1">
    <w:name w:val="annotation reference"/>
    <w:basedOn w:val="a0"/>
    <w:uiPriority w:val="99"/>
    <w:semiHidden/>
    <w:unhideWhenUsed/>
    <w:rsid w:val="00AF355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F355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F355A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F355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F355A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Семенов Кирилл Юрьевич</cp:lastModifiedBy>
  <cp:revision>3</cp:revision>
  <cp:lastPrinted>2017-01-26T06:47:00Z</cp:lastPrinted>
  <dcterms:created xsi:type="dcterms:W3CDTF">2017-03-13T09:31:00Z</dcterms:created>
  <dcterms:modified xsi:type="dcterms:W3CDTF">2017-03-13T09:32:00Z</dcterms:modified>
</cp:coreProperties>
</file>